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6A" w:rsidRDefault="00A85A6A" w:rsidP="00A85A6A">
      <w:pPr>
        <w:pStyle w:val="Title"/>
        <w:rPr>
          <w:rFonts w:ascii="Calibri" w:hAnsi="Calibri"/>
          <w:sz w:val="24"/>
        </w:rPr>
      </w:pPr>
      <w:r w:rsidRPr="00AA5DB5">
        <w:rPr>
          <w:rFonts w:cstheme="minorHAnsi"/>
          <w:noProof/>
          <w:sz w:val="28"/>
          <w:szCs w:val="28"/>
        </w:rPr>
        <w:drawing>
          <wp:inline distT="0" distB="0" distL="0" distR="0" wp14:anchorId="0C8AC0DF" wp14:editId="4215F27E">
            <wp:extent cx="4143375" cy="704850"/>
            <wp:effectExtent l="0" t="0" r="0" b="0"/>
            <wp:docPr id="4"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p>
    <w:p w:rsidR="00A85A6A" w:rsidRPr="00C116E8" w:rsidRDefault="00CC59B8" w:rsidP="002B3B8B">
      <w:pPr>
        <w:pStyle w:val="Title"/>
        <w:spacing w:before="240"/>
        <w:rPr>
          <w:rFonts w:asciiTheme="minorHAnsi" w:eastAsia="Calibri" w:hAnsiTheme="minorHAnsi" w:cstheme="minorHAnsi"/>
          <w:b w:val="0"/>
          <w:bCs w:val="0"/>
          <w:i/>
          <w:color w:val="5F497A"/>
          <w:sz w:val="36"/>
          <w:szCs w:val="28"/>
        </w:rPr>
      </w:pPr>
      <w:r w:rsidRPr="00C116E8">
        <w:rPr>
          <w:rFonts w:asciiTheme="minorHAnsi" w:eastAsia="Calibri" w:hAnsiTheme="minorHAnsi" w:cstheme="minorHAnsi"/>
          <w:b w:val="0"/>
          <w:bCs w:val="0"/>
          <w:i/>
          <w:color w:val="5F497A"/>
          <w:sz w:val="36"/>
          <w:szCs w:val="28"/>
        </w:rPr>
        <w:t>WellSky</w:t>
      </w:r>
      <w:bookmarkStart w:id="0" w:name="_GoBack"/>
      <w:bookmarkEnd w:id="0"/>
    </w:p>
    <w:p w:rsidR="00A85A6A" w:rsidRPr="00F70110" w:rsidRDefault="008C76D1" w:rsidP="00A85A6A">
      <w:pPr>
        <w:pStyle w:val="Title"/>
        <w:spacing w:before="120"/>
        <w:rPr>
          <w:rFonts w:asciiTheme="minorHAnsi" w:eastAsia="Calibri" w:hAnsiTheme="minorHAnsi" w:cstheme="minorHAnsi"/>
          <w:bCs w:val="0"/>
          <w:color w:val="5F497A"/>
          <w:sz w:val="36"/>
          <w:szCs w:val="28"/>
        </w:rPr>
      </w:pPr>
      <w:r>
        <w:rPr>
          <w:rFonts w:asciiTheme="minorHAnsi" w:eastAsia="Calibri" w:hAnsiTheme="minorHAnsi" w:cstheme="minorHAnsi"/>
          <w:bCs w:val="0"/>
          <w:color w:val="5F497A"/>
          <w:sz w:val="36"/>
          <w:szCs w:val="28"/>
        </w:rPr>
        <w:t>2020</w:t>
      </w:r>
      <w:r w:rsidR="00A85A6A" w:rsidRPr="00F70110">
        <w:rPr>
          <w:rFonts w:asciiTheme="minorHAnsi" w:eastAsia="Calibri" w:hAnsiTheme="minorHAnsi" w:cstheme="minorHAnsi"/>
          <w:bCs w:val="0"/>
          <w:color w:val="5F497A"/>
          <w:sz w:val="36"/>
          <w:szCs w:val="28"/>
        </w:rPr>
        <w:t xml:space="preserve"> </w:t>
      </w:r>
      <w:r w:rsidR="00A85A6A">
        <w:rPr>
          <w:rFonts w:asciiTheme="minorHAnsi" w:eastAsia="Calibri" w:hAnsiTheme="minorHAnsi" w:cstheme="minorHAnsi"/>
          <w:bCs w:val="0"/>
          <w:color w:val="5F497A"/>
          <w:sz w:val="36"/>
          <w:szCs w:val="28"/>
        </w:rPr>
        <w:t>Agency Partner Agreement</w:t>
      </w:r>
    </w:p>
    <w:p w:rsidR="00A85A6A" w:rsidRPr="00C56F98" w:rsidRDefault="00A85A6A" w:rsidP="00A85A6A">
      <w:pPr>
        <w:spacing w:after="0" w:line="240" w:lineRule="auto"/>
      </w:pPr>
    </w:p>
    <w:p w:rsidR="003F7571" w:rsidRPr="00C56F98" w:rsidRDefault="003F7571" w:rsidP="003F7571">
      <w:pPr>
        <w:spacing w:line="240" w:lineRule="auto"/>
      </w:pPr>
      <w:r w:rsidRPr="00C56F98">
        <w:t xml:space="preserve">ServicePoint is a </w:t>
      </w:r>
      <w:r>
        <w:t>Client</w:t>
      </w:r>
      <w:r w:rsidRPr="00C56F98">
        <w:t xml:space="preserve"> information system that provides a standardized assessment of consumer needs</w:t>
      </w:r>
      <w:r>
        <w:t xml:space="preserve">, </w:t>
      </w:r>
      <w:r w:rsidRPr="00C56F98">
        <w:t>creates individualized service plans</w:t>
      </w:r>
      <w:r>
        <w:t xml:space="preserve">, </w:t>
      </w:r>
      <w:r w:rsidRPr="00C56F98">
        <w:t>and records the use of housing and services</w:t>
      </w:r>
      <w:r>
        <w:t>. C</w:t>
      </w:r>
      <w:r w:rsidRPr="00C56F98">
        <w:t>ommunities can use</w:t>
      </w:r>
      <w:r w:rsidRPr="006400F6">
        <w:t xml:space="preserve"> </w:t>
      </w:r>
      <w:r>
        <w:t>the aggregated data</w:t>
      </w:r>
      <w:r w:rsidRPr="00C56F98">
        <w:t xml:space="preserve"> to determine the utilization of services of participating agencies, identify gaps in the local service continuum</w:t>
      </w:r>
      <w:r>
        <w:t>,</w:t>
      </w:r>
      <w:r w:rsidRPr="00C56F98">
        <w:t xml:space="preserve"> and develop outcome measures.</w:t>
      </w:r>
    </w:p>
    <w:p w:rsidR="003F7571" w:rsidRPr="00C56F98" w:rsidRDefault="003F7571" w:rsidP="003F7571">
      <w:pPr>
        <w:spacing w:line="240" w:lineRule="auto"/>
      </w:pPr>
      <w:r w:rsidRPr="00C56F98">
        <w:t>The signature of the Executive Director of the Partner Agency indicates agreement with the terms set forth for a ServicePoint account for the agency.</w:t>
      </w:r>
    </w:p>
    <w:p w:rsidR="003F7571" w:rsidRDefault="003F7571" w:rsidP="003F7571">
      <w:pPr>
        <w:spacing w:line="240" w:lineRule="auto"/>
      </w:pPr>
      <w:r w:rsidRPr="00C56F98">
        <w:t xml:space="preserve"> In this Agreement, “Partner Agency” is an agency participating in ServicePoint, “Client” is a consumer of services, and “Agency” is the agency named in this agreement.</w:t>
      </w:r>
    </w:p>
    <w:p w:rsidR="00A85A6A" w:rsidRPr="00A85A6A" w:rsidRDefault="00A85A6A" w:rsidP="00A85A6A">
      <w:pPr>
        <w:pStyle w:val="ListParagraph"/>
        <w:numPr>
          <w:ilvl w:val="0"/>
          <w:numId w:val="6"/>
        </w:numPr>
        <w:pBdr>
          <w:bottom w:val="single" w:sz="4" w:space="1" w:color="auto"/>
        </w:pBdr>
        <w:spacing w:before="480" w:after="0" w:line="240" w:lineRule="auto"/>
        <w:ind w:left="360" w:hanging="360"/>
        <w:rPr>
          <w:rFonts w:asciiTheme="minorHAnsi" w:hAnsiTheme="minorHAnsi" w:cstheme="minorHAnsi"/>
          <w:b/>
          <w:color w:val="5F497A"/>
          <w:sz w:val="32"/>
          <w:szCs w:val="28"/>
        </w:rPr>
      </w:pPr>
      <w:r w:rsidRPr="00A85A6A">
        <w:rPr>
          <w:rFonts w:asciiTheme="minorHAnsi" w:hAnsiTheme="minorHAnsi" w:cstheme="minorHAnsi"/>
          <w:b/>
          <w:color w:val="5F497A"/>
          <w:sz w:val="32"/>
          <w:szCs w:val="28"/>
        </w:rPr>
        <w:t>Confidentiality</w:t>
      </w:r>
    </w:p>
    <w:p w:rsidR="003F7571" w:rsidRPr="00C56F98" w:rsidRDefault="003F7571" w:rsidP="00A85A6A">
      <w:pPr>
        <w:spacing w:before="120" w:line="240" w:lineRule="auto"/>
      </w:pPr>
      <w:r w:rsidRPr="00C56F98">
        <w:t xml:space="preserve">The Partner Agency shall uphold relevant federal and state confidentiality regulations and laws that protect </w:t>
      </w:r>
      <w:r>
        <w:t>Client</w:t>
      </w:r>
      <w:r w:rsidRPr="00C56F98">
        <w:t xml:space="preserve"> records and the agency shall only release </w:t>
      </w:r>
      <w:r>
        <w:t>Client</w:t>
      </w:r>
      <w:r w:rsidRPr="00C56F98">
        <w:t xml:space="preserve"> records with written consent by the </w:t>
      </w:r>
      <w:r>
        <w:t>Client</w:t>
      </w:r>
      <w:r w:rsidRPr="00C56F98">
        <w:t>, unless otherwise provided for in the regulation.</w:t>
      </w:r>
    </w:p>
    <w:p w:rsidR="003F7571" w:rsidRPr="00C56F98" w:rsidRDefault="003F7571" w:rsidP="003F7571">
      <w:pPr>
        <w:pStyle w:val="BodyTextIndent"/>
        <w:tabs>
          <w:tab w:val="clear" w:pos="2160"/>
        </w:tabs>
        <w:ind w:left="720"/>
        <w:rPr>
          <w:rFonts w:ascii="Calibri" w:hAnsi="Calibri"/>
          <w:sz w:val="22"/>
          <w:szCs w:val="22"/>
        </w:rPr>
      </w:pPr>
      <w:r w:rsidRPr="00C56F98">
        <w:rPr>
          <w:rFonts w:ascii="Calibri" w:hAnsi="Calibri"/>
          <w:sz w:val="22"/>
          <w:szCs w:val="22"/>
        </w:rPr>
        <w:tab/>
      </w:r>
    </w:p>
    <w:p w:rsidR="003F7571" w:rsidRPr="00C56F98" w:rsidRDefault="003F7571" w:rsidP="00A85A6A">
      <w:pPr>
        <w:pStyle w:val="BodyTextIndent"/>
        <w:tabs>
          <w:tab w:val="clear" w:pos="2160"/>
        </w:tabs>
        <w:ind w:left="720" w:hanging="720"/>
        <w:rPr>
          <w:rFonts w:ascii="Calibri" w:hAnsi="Calibri"/>
          <w:sz w:val="22"/>
          <w:szCs w:val="22"/>
        </w:rPr>
      </w:pPr>
      <w:r w:rsidRPr="00C56F98">
        <w:rPr>
          <w:rFonts w:ascii="Calibri" w:hAnsi="Calibri"/>
          <w:sz w:val="22"/>
          <w:szCs w:val="22"/>
        </w:rPr>
        <w:t>A.</w:t>
      </w:r>
      <w:r w:rsidRPr="00C56F98">
        <w:rPr>
          <w:rFonts w:ascii="Calibri" w:hAnsi="Calibri"/>
          <w:sz w:val="22"/>
          <w:szCs w:val="22"/>
        </w:rPr>
        <w:tab/>
        <w:t>The Partner Agency shall abide specifically by fed</w:t>
      </w:r>
      <w:r>
        <w:rPr>
          <w:rFonts w:ascii="Calibri" w:hAnsi="Calibri"/>
          <w:sz w:val="22"/>
          <w:szCs w:val="22"/>
        </w:rPr>
        <w:t xml:space="preserve">eral confidentiality </w:t>
      </w:r>
      <w:r w:rsidRPr="00C56F98">
        <w:rPr>
          <w:rFonts w:ascii="Calibri" w:hAnsi="Calibri"/>
          <w:sz w:val="22"/>
          <w:szCs w:val="22"/>
        </w:rPr>
        <w:t>regulations as contained in the Code of Federal Regulations, 42 CFR Part 2 regarding disclosure of alcohol and/or drug abuse records.  In general terms, the federal rules prohibit the disclosure of alcohol and/or drug abuse records unless disclosure is expressly permitted by written consent of the person to whom it pertains or as otherwise permitted by 42 CFR Part 2. A general authorization for the release of medical or other information is not sufficient for this purpose. The Partner Agency understands the federal rules restrict any use of the information to criminally investigate or prosecute any alcohol or drug abuse patients. A copy of 42 CFR Part 2 can be found at http://www.access.gpo.gov/nara/cfr/waisidx_02/42cfr2_02.html.</w:t>
      </w:r>
    </w:p>
    <w:p w:rsidR="003F7571" w:rsidRPr="00C56F98" w:rsidRDefault="003F7571" w:rsidP="00A85A6A">
      <w:pPr>
        <w:tabs>
          <w:tab w:val="left" w:pos="2340"/>
        </w:tabs>
        <w:spacing w:after="0" w:line="240" w:lineRule="auto"/>
        <w:ind w:left="720" w:hanging="720"/>
      </w:pPr>
    </w:p>
    <w:p w:rsidR="003F7571" w:rsidRPr="00C56F98" w:rsidRDefault="003F7571" w:rsidP="00A85A6A">
      <w:pPr>
        <w:numPr>
          <w:ilvl w:val="0"/>
          <w:numId w:val="3"/>
        </w:numPr>
        <w:tabs>
          <w:tab w:val="clear" w:pos="1080"/>
        </w:tabs>
        <w:spacing w:after="0" w:line="240" w:lineRule="auto"/>
        <w:ind w:left="720" w:hanging="720"/>
      </w:pPr>
      <w:r w:rsidRPr="00C56F98">
        <w:t>The Partner Agency shall provide a verbal explanation of the ServicePoint database and the terms of consent and shall arrange for a qualified interpreter or translator in the event that an individual is not literate in English or has difficulty understanding the consent form.</w:t>
      </w:r>
      <w:r w:rsidRPr="00C56F98">
        <w:tab/>
      </w:r>
    </w:p>
    <w:p w:rsidR="003F7571" w:rsidRPr="00C56F98" w:rsidRDefault="003F7571" w:rsidP="00A85A6A">
      <w:pPr>
        <w:tabs>
          <w:tab w:val="left" w:pos="2340"/>
        </w:tabs>
        <w:spacing w:after="0" w:line="240" w:lineRule="auto"/>
        <w:ind w:left="720" w:hanging="720"/>
      </w:pPr>
    </w:p>
    <w:p w:rsidR="003F7571" w:rsidRPr="00C56F98" w:rsidRDefault="003F7571" w:rsidP="00A85A6A">
      <w:pPr>
        <w:pStyle w:val="BodyTextIndent2"/>
        <w:numPr>
          <w:ilvl w:val="0"/>
          <w:numId w:val="3"/>
        </w:numPr>
        <w:tabs>
          <w:tab w:val="clear" w:pos="1080"/>
          <w:tab w:val="clear" w:pos="2340"/>
        </w:tabs>
        <w:ind w:left="720" w:hanging="720"/>
        <w:rPr>
          <w:rFonts w:ascii="Calibri" w:hAnsi="Calibri"/>
          <w:sz w:val="22"/>
          <w:szCs w:val="22"/>
        </w:rPr>
      </w:pPr>
      <w:r w:rsidRPr="00C56F98">
        <w:rPr>
          <w:rFonts w:ascii="Calibri" w:hAnsi="Calibri"/>
          <w:sz w:val="22"/>
          <w:szCs w:val="22"/>
        </w:rPr>
        <w:t>The Partner Agency agrees not to release any confidential information received from the ServicePoint database to any organization or individual without proper Client consent.</w:t>
      </w:r>
    </w:p>
    <w:p w:rsidR="003F7571" w:rsidRPr="00C56F98" w:rsidRDefault="003F7571" w:rsidP="00A85A6A">
      <w:pPr>
        <w:pStyle w:val="BodyTextIndent2"/>
        <w:tabs>
          <w:tab w:val="clear" w:pos="2340"/>
        </w:tabs>
        <w:ind w:hanging="720"/>
        <w:rPr>
          <w:rFonts w:ascii="Calibri" w:hAnsi="Calibri"/>
          <w:sz w:val="22"/>
          <w:szCs w:val="22"/>
        </w:rPr>
      </w:pPr>
    </w:p>
    <w:p w:rsidR="003F7571" w:rsidRPr="00C56F98" w:rsidRDefault="003F7571" w:rsidP="00A85A6A">
      <w:pPr>
        <w:numPr>
          <w:ilvl w:val="0"/>
          <w:numId w:val="3"/>
        </w:numPr>
        <w:tabs>
          <w:tab w:val="clear" w:pos="1080"/>
        </w:tabs>
        <w:spacing w:after="0" w:line="240" w:lineRule="auto"/>
        <w:ind w:left="720" w:hanging="720"/>
      </w:pPr>
      <w:r w:rsidRPr="00C56F98">
        <w:t>The Partner Agency shall maintain appropriate documentation of Client consent to participate in the ServicePoint database.</w:t>
      </w:r>
    </w:p>
    <w:p w:rsidR="003F7571" w:rsidRPr="00C56F98" w:rsidRDefault="003F7571" w:rsidP="00510C16">
      <w:pPr>
        <w:tabs>
          <w:tab w:val="left" w:pos="2340"/>
        </w:tabs>
        <w:spacing w:after="0" w:line="240" w:lineRule="auto"/>
        <w:ind w:left="720" w:hanging="720"/>
      </w:pPr>
    </w:p>
    <w:p w:rsidR="003F7571" w:rsidRPr="00C56F98" w:rsidRDefault="003F7571" w:rsidP="00A85A6A">
      <w:pPr>
        <w:numPr>
          <w:ilvl w:val="0"/>
          <w:numId w:val="4"/>
        </w:numPr>
        <w:tabs>
          <w:tab w:val="clear" w:pos="1080"/>
        </w:tabs>
        <w:spacing w:after="0" w:line="240" w:lineRule="auto"/>
        <w:ind w:left="720" w:hanging="720"/>
      </w:pPr>
      <w:r w:rsidRPr="00C56F98">
        <w:t>The Partner Agency shall ensure that all staff, volunteers</w:t>
      </w:r>
      <w:r>
        <w:t xml:space="preserve">, </w:t>
      </w:r>
      <w:r w:rsidRPr="00C56F98">
        <w:t>and other persons issued a User ID and passwords for ServicePoint receive basic confidentiality training.</w:t>
      </w:r>
    </w:p>
    <w:p w:rsidR="003F7571" w:rsidRPr="00C56F98" w:rsidRDefault="003F7571" w:rsidP="00A85A6A">
      <w:pPr>
        <w:tabs>
          <w:tab w:val="left" w:pos="2340"/>
        </w:tabs>
        <w:spacing w:after="0" w:line="240" w:lineRule="auto"/>
        <w:ind w:left="720" w:hanging="720"/>
      </w:pPr>
    </w:p>
    <w:p w:rsidR="003F7571" w:rsidRPr="00C56F98" w:rsidRDefault="003F7571" w:rsidP="00A85A6A">
      <w:pPr>
        <w:numPr>
          <w:ilvl w:val="0"/>
          <w:numId w:val="4"/>
        </w:numPr>
        <w:tabs>
          <w:tab w:val="clear" w:pos="1080"/>
        </w:tabs>
        <w:spacing w:after="0" w:line="240" w:lineRule="auto"/>
        <w:ind w:left="720" w:hanging="720"/>
      </w:pPr>
      <w:r w:rsidRPr="00C56F98">
        <w:t>The Partner Agency understands that the Client data will be encrypted at the server level using encryption technology.</w:t>
      </w:r>
    </w:p>
    <w:p w:rsidR="003F7571" w:rsidRPr="00C56F98" w:rsidRDefault="003F7571" w:rsidP="00A85A6A">
      <w:pPr>
        <w:tabs>
          <w:tab w:val="left" w:pos="2340"/>
        </w:tabs>
        <w:spacing w:after="0" w:line="240" w:lineRule="auto"/>
        <w:ind w:left="720" w:hanging="720"/>
      </w:pPr>
    </w:p>
    <w:p w:rsidR="003F7571" w:rsidRPr="00C56F98" w:rsidRDefault="003F7571" w:rsidP="00A85A6A">
      <w:pPr>
        <w:numPr>
          <w:ilvl w:val="0"/>
          <w:numId w:val="4"/>
        </w:numPr>
        <w:tabs>
          <w:tab w:val="clear" w:pos="1080"/>
        </w:tabs>
        <w:spacing w:after="0" w:line="240" w:lineRule="auto"/>
        <w:ind w:left="720" w:hanging="720"/>
      </w:pPr>
      <w:r w:rsidRPr="00C56F98">
        <w:lastRenderedPageBreak/>
        <w:t xml:space="preserve">The Partner Agency understands the file server, which will contain all Client information, including encrypted identifying </w:t>
      </w:r>
      <w:r>
        <w:t>Client</w:t>
      </w:r>
      <w:r w:rsidRPr="00C56F98">
        <w:t xml:space="preserve"> information, will be located with ServicePoint’s server at Bowman Internet Systems Inc., </w:t>
      </w:r>
      <w:smartTag w:uri="urn:schemas-microsoft-com:office:smarttags" w:element="address">
        <w:smartTag w:uri="urn:schemas-microsoft-com:office:smarttags" w:element="Street">
          <w:r w:rsidRPr="00C56F98">
            <w:t>400 Travis Street, Suite 1900</w:t>
          </w:r>
        </w:smartTag>
        <w:r w:rsidRPr="00C56F98">
          <w:t xml:space="preserve">, </w:t>
        </w:r>
        <w:smartTag w:uri="urn:schemas-microsoft-com:office:smarttags" w:element="City">
          <w:r w:rsidRPr="00C56F98">
            <w:t>Shreveport</w:t>
          </w:r>
        </w:smartTag>
        <w:r w:rsidRPr="00C56F98">
          <w:t xml:space="preserve">, </w:t>
        </w:r>
        <w:smartTag w:uri="urn:schemas-microsoft-com:office:smarttags" w:element="State">
          <w:r w:rsidRPr="00C56F98">
            <w:t>LA</w:t>
          </w:r>
        </w:smartTag>
        <w:r w:rsidRPr="00C56F98">
          <w:t xml:space="preserve"> </w:t>
        </w:r>
        <w:smartTag w:uri="urn:schemas-microsoft-com:office:smarttags" w:element="PostalCode">
          <w:r w:rsidRPr="00C56F98">
            <w:t>71101</w:t>
          </w:r>
        </w:smartTag>
      </w:smartTag>
      <w:r w:rsidRPr="00C56F98">
        <w:t>.</w:t>
      </w:r>
    </w:p>
    <w:p w:rsidR="003F7571" w:rsidRPr="00C56F98" w:rsidRDefault="003F7571" w:rsidP="00A85A6A">
      <w:pPr>
        <w:tabs>
          <w:tab w:val="left" w:pos="2340"/>
        </w:tabs>
        <w:spacing w:after="0" w:line="240" w:lineRule="auto"/>
        <w:ind w:left="720" w:hanging="720"/>
      </w:pPr>
    </w:p>
    <w:p w:rsidR="003F7571" w:rsidRPr="00C56F98" w:rsidRDefault="003F7571" w:rsidP="00A85A6A">
      <w:pPr>
        <w:numPr>
          <w:ilvl w:val="0"/>
          <w:numId w:val="4"/>
        </w:numPr>
        <w:tabs>
          <w:tab w:val="clear" w:pos="1080"/>
        </w:tabs>
        <w:spacing w:after="0" w:line="240" w:lineRule="auto"/>
        <w:ind w:left="720" w:hanging="720"/>
      </w:pPr>
      <w:r w:rsidRPr="00C56F98">
        <w:t xml:space="preserve">The Partner Agency shall not be denied access to Client data entered by the Partner Agency.  Partner Agencies are bound by all restrictions placed upon the data by the </w:t>
      </w:r>
      <w:r>
        <w:t>Client</w:t>
      </w:r>
      <w:r w:rsidRPr="00C56F98">
        <w:t xml:space="preserve"> of any Partner Agency.  The Agency shall diligently record in the ServicePoint system all restrictions requested.  The Agency shall not knowingly enter false or misleading data under any circumstances.</w:t>
      </w:r>
    </w:p>
    <w:p w:rsidR="003F7571" w:rsidRPr="00C56F98" w:rsidRDefault="003F7571" w:rsidP="00A85A6A">
      <w:pPr>
        <w:tabs>
          <w:tab w:val="left" w:pos="2340"/>
        </w:tabs>
        <w:spacing w:after="0" w:line="240" w:lineRule="auto"/>
        <w:ind w:left="720" w:hanging="720"/>
      </w:pPr>
    </w:p>
    <w:p w:rsidR="003F7571" w:rsidRPr="00C56F98" w:rsidRDefault="003F7571" w:rsidP="00A85A6A">
      <w:pPr>
        <w:numPr>
          <w:ilvl w:val="0"/>
          <w:numId w:val="4"/>
        </w:numPr>
        <w:tabs>
          <w:tab w:val="clear" w:pos="1080"/>
        </w:tabs>
        <w:spacing w:after="0" w:line="240" w:lineRule="auto"/>
        <w:ind w:left="720" w:hanging="720"/>
      </w:pPr>
      <w:r w:rsidRPr="00C56F98">
        <w:t xml:space="preserve">If this Agreement is terminated, </w:t>
      </w:r>
      <w:r w:rsidR="00C86988">
        <w:t>WellSky</w:t>
      </w:r>
      <w:r w:rsidRPr="00C56F98">
        <w:t xml:space="preserve"> and remaining Partner Agencies shall maintain their right to the use of all </w:t>
      </w:r>
      <w:r>
        <w:t>Client</w:t>
      </w:r>
      <w:r w:rsidRPr="00C56F98">
        <w:t xml:space="preserve"> data previously entered by the terminating Partner Agency. This use is subject to any restrictions requested by the </w:t>
      </w:r>
      <w:r>
        <w:t>Client</w:t>
      </w:r>
      <w:r w:rsidRPr="00C56F98">
        <w:t>.</w:t>
      </w:r>
    </w:p>
    <w:p w:rsidR="003F7571" w:rsidRPr="00C56F98" w:rsidRDefault="003F7571" w:rsidP="00A85A6A">
      <w:pPr>
        <w:tabs>
          <w:tab w:val="left" w:pos="2340"/>
        </w:tabs>
        <w:spacing w:after="0" w:line="240" w:lineRule="auto"/>
        <w:ind w:left="720" w:hanging="720"/>
      </w:pPr>
    </w:p>
    <w:p w:rsidR="003F7571" w:rsidRPr="00C56F98" w:rsidRDefault="003F7571" w:rsidP="00A85A6A">
      <w:pPr>
        <w:numPr>
          <w:ilvl w:val="0"/>
          <w:numId w:val="4"/>
        </w:numPr>
        <w:tabs>
          <w:tab w:val="clear" w:pos="1080"/>
        </w:tabs>
        <w:spacing w:after="0" w:line="240" w:lineRule="auto"/>
        <w:ind w:left="720" w:hanging="720"/>
      </w:pPr>
      <w:r w:rsidRPr="00C56F98">
        <w:t xml:space="preserve">The Agency will utilize the </w:t>
      </w:r>
      <w:r w:rsidR="007F765D">
        <w:t xml:space="preserve">Central Virginia Continuum of Care </w:t>
      </w:r>
      <w:r w:rsidR="0017549E">
        <w:t xml:space="preserve">(CVCoC) </w:t>
      </w:r>
      <w:r w:rsidR="007F765D">
        <w:t>Authoriz</w:t>
      </w:r>
      <w:r w:rsidR="008C2FB7">
        <w:t>ation of Release of Confidential Information</w:t>
      </w:r>
      <w:r w:rsidRPr="00C56F98">
        <w:t xml:space="preserve"> form for all </w:t>
      </w:r>
      <w:r>
        <w:t>Client</w:t>
      </w:r>
      <w:r w:rsidRPr="00C56F98">
        <w:t xml:space="preserve">s providing information for the ServicePoint database.  The </w:t>
      </w:r>
      <w:r w:rsidR="0017549E">
        <w:t xml:space="preserve">CVCoC </w:t>
      </w:r>
      <w:r w:rsidR="008C2FB7">
        <w:t>Authorization of Release of Confidential Information</w:t>
      </w:r>
      <w:r w:rsidR="008C2FB7" w:rsidRPr="00C56F98">
        <w:t xml:space="preserve"> form</w:t>
      </w:r>
      <w:r w:rsidRPr="00C56F98">
        <w:t xml:space="preserve">, once signed by the </w:t>
      </w:r>
      <w:r>
        <w:t>Client</w:t>
      </w:r>
      <w:r w:rsidRPr="00C56F98">
        <w:t xml:space="preserve">, authorizes </w:t>
      </w:r>
      <w:r>
        <w:t>Client</w:t>
      </w:r>
      <w:r w:rsidRPr="00C56F98">
        <w:t xml:space="preserve"> data to be entered into the ServicePoint database and authorizes information sharing with ServicePoint Partner Agencies as to the extent allowed by the Client.  If the </w:t>
      </w:r>
      <w:r>
        <w:t>Client</w:t>
      </w:r>
      <w:r w:rsidRPr="00C56F98">
        <w:t xml:space="preserve"> does not sign the </w:t>
      </w:r>
      <w:r w:rsidR="0017549E">
        <w:t xml:space="preserve">CVCoC </w:t>
      </w:r>
      <w:r w:rsidR="008C2FB7">
        <w:t>Authorization of Release of Confidential Information</w:t>
      </w:r>
      <w:r w:rsidR="008C2FB7" w:rsidRPr="00C56F98">
        <w:t xml:space="preserve"> form</w:t>
      </w:r>
      <w:r w:rsidRPr="00C56F98">
        <w:t xml:space="preserve">, the </w:t>
      </w:r>
      <w:r>
        <w:t>Client</w:t>
      </w:r>
      <w:r w:rsidRPr="00C56F98">
        <w:t xml:space="preserve"> data may still be entered into ServicePoint</w:t>
      </w:r>
      <w:r>
        <w:t>,</w:t>
      </w:r>
      <w:r w:rsidRPr="00C56F98">
        <w:t xml:space="preserve"> but is not to be shared outside of the agency providing the service.</w:t>
      </w:r>
    </w:p>
    <w:p w:rsidR="003F7571" w:rsidRPr="00C56F98" w:rsidRDefault="003F7571" w:rsidP="00A85A6A">
      <w:pPr>
        <w:tabs>
          <w:tab w:val="left" w:pos="2340"/>
        </w:tabs>
        <w:spacing w:after="0" w:line="240" w:lineRule="auto"/>
        <w:ind w:left="720" w:hanging="720"/>
      </w:pPr>
    </w:p>
    <w:p w:rsidR="003F7571" w:rsidRPr="00C56F98" w:rsidRDefault="003F7571" w:rsidP="00A85A6A">
      <w:pPr>
        <w:numPr>
          <w:ilvl w:val="0"/>
          <w:numId w:val="4"/>
        </w:numPr>
        <w:tabs>
          <w:tab w:val="clear" w:pos="1080"/>
        </w:tabs>
        <w:spacing w:after="0" w:line="240" w:lineRule="auto"/>
        <w:ind w:left="720" w:hanging="720"/>
      </w:pPr>
      <w:r w:rsidRPr="00C56F98">
        <w:t xml:space="preserve">If a </w:t>
      </w:r>
      <w:r>
        <w:t>C</w:t>
      </w:r>
      <w:r w:rsidRPr="00C56F98">
        <w:t xml:space="preserve">lient withdraws consent for </w:t>
      </w:r>
      <w:r w:rsidR="0017549E">
        <w:t xml:space="preserve">the CVCoC </w:t>
      </w:r>
      <w:r w:rsidR="008C2FB7">
        <w:t>Authorization of Release of Confidential Information,</w:t>
      </w:r>
      <w:r w:rsidRPr="00C56F98">
        <w:t xml:space="preserve"> the Partner Agency remains responsible to ensure that </w:t>
      </w:r>
      <w:r>
        <w:t>C</w:t>
      </w:r>
      <w:r w:rsidRPr="00C56F98">
        <w:t>lient’s information is unavailable to all other Partner Agencies.</w:t>
      </w:r>
    </w:p>
    <w:p w:rsidR="003F7571" w:rsidRPr="00C56F98" w:rsidRDefault="003F7571" w:rsidP="00A85A6A">
      <w:pPr>
        <w:tabs>
          <w:tab w:val="left" w:pos="2340"/>
        </w:tabs>
        <w:spacing w:after="0" w:line="240" w:lineRule="auto"/>
        <w:ind w:left="720" w:hanging="720"/>
      </w:pPr>
    </w:p>
    <w:p w:rsidR="003F7571" w:rsidRPr="00C56F98" w:rsidRDefault="003F7571" w:rsidP="00A85A6A">
      <w:pPr>
        <w:numPr>
          <w:ilvl w:val="0"/>
          <w:numId w:val="4"/>
        </w:numPr>
        <w:tabs>
          <w:tab w:val="clear" w:pos="1080"/>
        </w:tabs>
        <w:spacing w:after="0" w:line="240" w:lineRule="auto"/>
        <w:ind w:left="720" w:hanging="720"/>
      </w:pPr>
      <w:r w:rsidRPr="00C56F98">
        <w:t>The Partner Agency shall keep signed copies of the</w:t>
      </w:r>
      <w:r w:rsidR="0017549E">
        <w:t xml:space="preserve"> CVCoC</w:t>
      </w:r>
      <w:r w:rsidRPr="00C56F98">
        <w:t xml:space="preserve"> </w:t>
      </w:r>
      <w:r w:rsidR="008C2FB7">
        <w:t>Authorization of Release of Confidential Information</w:t>
      </w:r>
      <w:r w:rsidR="008C2FB7" w:rsidRPr="00C56F98">
        <w:t xml:space="preserve"> form </w:t>
      </w:r>
      <w:r w:rsidRPr="00C56F98">
        <w:t xml:space="preserve">for ServicePoint for a period of three years after the last date of </w:t>
      </w:r>
      <w:r>
        <w:t>Client</w:t>
      </w:r>
      <w:r w:rsidRPr="00C56F98">
        <w:t xml:space="preserve"> service.</w:t>
      </w:r>
    </w:p>
    <w:p w:rsidR="003F7571" w:rsidRPr="00C56F98" w:rsidRDefault="003F7571" w:rsidP="00A85A6A">
      <w:pPr>
        <w:tabs>
          <w:tab w:val="left" w:pos="2340"/>
        </w:tabs>
        <w:spacing w:after="0" w:line="240" w:lineRule="auto"/>
        <w:ind w:left="720" w:hanging="720"/>
      </w:pPr>
    </w:p>
    <w:p w:rsidR="003F7571" w:rsidRPr="00C56F98" w:rsidRDefault="00C86988" w:rsidP="00A85A6A">
      <w:pPr>
        <w:numPr>
          <w:ilvl w:val="0"/>
          <w:numId w:val="4"/>
        </w:numPr>
        <w:tabs>
          <w:tab w:val="clear" w:pos="1080"/>
        </w:tabs>
        <w:spacing w:after="0" w:line="240" w:lineRule="auto"/>
        <w:ind w:left="720" w:hanging="720"/>
      </w:pPr>
      <w:r>
        <w:t>Wellsky</w:t>
      </w:r>
      <w:r w:rsidR="003F7571" w:rsidRPr="00C56F98">
        <w:t xml:space="preserve"> ServicePoint does not require or imply that services must be contingent upon a </w:t>
      </w:r>
      <w:r w:rsidR="003F7571">
        <w:t>C</w:t>
      </w:r>
      <w:r w:rsidR="003F7571" w:rsidRPr="00C56F98">
        <w:t xml:space="preserve">lient’s participation in the ServicePoint database.  Services should be provided to </w:t>
      </w:r>
      <w:r w:rsidR="003F7571">
        <w:t>C</w:t>
      </w:r>
      <w:r w:rsidR="003F7571" w:rsidRPr="00C56F98">
        <w:t xml:space="preserve">lients regardless of ServicePoint participation provided the </w:t>
      </w:r>
      <w:r w:rsidR="003F7571">
        <w:t>C</w:t>
      </w:r>
      <w:r w:rsidR="003F7571" w:rsidRPr="00C56F98">
        <w:t>lients would otherwise be eligible for the services.</w:t>
      </w:r>
    </w:p>
    <w:p w:rsidR="00A85A6A" w:rsidRPr="00A85A6A" w:rsidRDefault="00A85A6A" w:rsidP="00A85A6A">
      <w:pPr>
        <w:pStyle w:val="ListParagraph"/>
        <w:numPr>
          <w:ilvl w:val="0"/>
          <w:numId w:val="6"/>
        </w:numPr>
        <w:pBdr>
          <w:bottom w:val="single" w:sz="4" w:space="1" w:color="auto"/>
        </w:pBdr>
        <w:spacing w:before="480" w:after="0" w:line="240" w:lineRule="auto"/>
        <w:ind w:left="360" w:hanging="360"/>
        <w:rPr>
          <w:rFonts w:asciiTheme="minorHAnsi" w:hAnsiTheme="minorHAnsi" w:cstheme="minorHAnsi"/>
          <w:b/>
          <w:color w:val="5F497A"/>
          <w:sz w:val="32"/>
          <w:szCs w:val="28"/>
        </w:rPr>
      </w:pPr>
      <w:r w:rsidRPr="00A85A6A">
        <w:rPr>
          <w:rFonts w:asciiTheme="minorHAnsi" w:hAnsiTheme="minorHAnsi" w:cstheme="minorHAnsi"/>
          <w:b/>
          <w:color w:val="5F497A"/>
          <w:sz w:val="32"/>
          <w:szCs w:val="28"/>
        </w:rPr>
        <w:t>ServicePoint Use and Data Entry</w:t>
      </w:r>
    </w:p>
    <w:p w:rsidR="00A85A6A" w:rsidRDefault="00A85A6A" w:rsidP="00A85A6A">
      <w:pPr>
        <w:pStyle w:val="Heading2"/>
        <w:numPr>
          <w:ilvl w:val="0"/>
          <w:numId w:val="0"/>
        </w:numPr>
        <w:rPr>
          <w:rFonts w:ascii="Calibri" w:hAnsi="Calibri"/>
          <w:sz w:val="22"/>
          <w:szCs w:val="22"/>
        </w:rPr>
      </w:pPr>
    </w:p>
    <w:p w:rsidR="003F7571" w:rsidRPr="00C56F98" w:rsidRDefault="003F7571" w:rsidP="00A85A6A">
      <w:pPr>
        <w:numPr>
          <w:ilvl w:val="1"/>
          <w:numId w:val="1"/>
        </w:numPr>
        <w:tabs>
          <w:tab w:val="clear" w:pos="1440"/>
        </w:tabs>
        <w:spacing w:after="0" w:line="240" w:lineRule="auto"/>
        <w:ind w:left="720" w:hanging="720"/>
      </w:pPr>
      <w:r w:rsidRPr="00C56F98">
        <w:t>The Partner Agency shall follow, comply with and enforce the User Policy, Responsibility Statement &amp; Code of Ethics.  Modifications to the User Policy, Responsibility Statement &amp; Code of Ethics may be modified as needed for the purpose of the smooth and efficient operati</w:t>
      </w:r>
      <w:r w:rsidR="0017549E">
        <w:t>on of the ServicePoint system.  Updates will be distributed by the HMIS Committee Chair.</w:t>
      </w:r>
    </w:p>
    <w:p w:rsidR="003F7571" w:rsidRPr="00C56F98" w:rsidRDefault="003F7571" w:rsidP="00A85A6A">
      <w:pPr>
        <w:tabs>
          <w:tab w:val="left" w:pos="2340"/>
        </w:tabs>
        <w:spacing w:after="0" w:line="240" w:lineRule="auto"/>
        <w:ind w:left="360"/>
      </w:pPr>
      <w:r w:rsidRPr="00C56F98">
        <w:tab/>
      </w:r>
    </w:p>
    <w:p w:rsidR="003F7571" w:rsidRPr="00C56F98" w:rsidRDefault="003F7571" w:rsidP="00A85A6A">
      <w:pPr>
        <w:numPr>
          <w:ilvl w:val="0"/>
          <w:numId w:val="2"/>
        </w:numPr>
        <w:tabs>
          <w:tab w:val="clear" w:pos="2700"/>
        </w:tabs>
        <w:spacing w:after="0" w:line="240" w:lineRule="auto"/>
        <w:ind w:left="1440" w:hanging="720"/>
      </w:pPr>
      <w:r w:rsidRPr="00C56F98">
        <w:t xml:space="preserve">The Partner Agency shall only enter individuals in the ServicePoint database that exist as </w:t>
      </w:r>
      <w:r>
        <w:t>C</w:t>
      </w:r>
      <w:r w:rsidRPr="00C56F98">
        <w:t>lients under the Agency’s jurisdiction.  The Agency shall not misrepresent its Client base in the ServicePoint database by entering known, inaccurate information.</w:t>
      </w:r>
    </w:p>
    <w:p w:rsidR="003F7571" w:rsidRPr="00C56F98" w:rsidRDefault="003F7571" w:rsidP="00A85A6A">
      <w:pPr>
        <w:tabs>
          <w:tab w:val="left" w:pos="2340"/>
        </w:tabs>
        <w:spacing w:after="0" w:line="240" w:lineRule="auto"/>
        <w:ind w:left="1440" w:hanging="720"/>
      </w:pPr>
    </w:p>
    <w:p w:rsidR="003F7571" w:rsidRPr="00C56F98" w:rsidRDefault="003F7571" w:rsidP="00A85A6A">
      <w:pPr>
        <w:numPr>
          <w:ilvl w:val="0"/>
          <w:numId w:val="2"/>
        </w:numPr>
        <w:tabs>
          <w:tab w:val="clear" w:pos="2700"/>
        </w:tabs>
        <w:spacing w:after="0" w:line="240" w:lineRule="auto"/>
        <w:ind w:left="1440" w:hanging="720"/>
      </w:pPr>
      <w:r w:rsidRPr="00C56F98">
        <w:t xml:space="preserve">The Partner Agency shall use </w:t>
      </w:r>
      <w:r>
        <w:t>Client</w:t>
      </w:r>
      <w:r w:rsidRPr="00C56F98">
        <w:t xml:space="preserve"> information in the ServicePoint database, as provided to the Agency or Partner Agencies, to assist the Agency in providing adequate and appropriate services to the </w:t>
      </w:r>
      <w:r>
        <w:t>Client</w:t>
      </w:r>
      <w:r w:rsidRPr="00C56F98">
        <w:t>.</w:t>
      </w:r>
    </w:p>
    <w:p w:rsidR="003F7571" w:rsidRPr="00C56F98" w:rsidRDefault="003F7571" w:rsidP="00A85A6A">
      <w:pPr>
        <w:tabs>
          <w:tab w:val="left" w:pos="2340"/>
        </w:tabs>
        <w:spacing w:after="0" w:line="240" w:lineRule="auto"/>
      </w:pPr>
    </w:p>
    <w:p w:rsidR="003F7571" w:rsidRPr="00C56F98" w:rsidRDefault="003F7571" w:rsidP="00A85A6A">
      <w:pPr>
        <w:numPr>
          <w:ilvl w:val="1"/>
          <w:numId w:val="1"/>
        </w:numPr>
        <w:tabs>
          <w:tab w:val="clear" w:pos="1440"/>
        </w:tabs>
        <w:spacing w:after="0" w:line="240" w:lineRule="auto"/>
        <w:ind w:left="720" w:hanging="720"/>
      </w:pPr>
      <w:r w:rsidRPr="00C56F98">
        <w:t xml:space="preserve">The Partner Agency shall consistently enter information into the ServicePoint database </w:t>
      </w:r>
      <w:r w:rsidR="008C2FB7">
        <w:t xml:space="preserve">in compliance with the </w:t>
      </w:r>
      <w:r w:rsidR="0017549E">
        <w:t>CVCoC</w:t>
      </w:r>
      <w:r w:rsidR="008C2FB7">
        <w:t xml:space="preserve"> HMIS Data </w:t>
      </w:r>
      <w:r w:rsidR="00367E28">
        <w:t xml:space="preserve">Quality </w:t>
      </w:r>
      <w:r w:rsidR="00AC50F0">
        <w:t>Plan</w:t>
      </w:r>
      <w:r w:rsidR="008C2FB7">
        <w:t>.</w:t>
      </w:r>
    </w:p>
    <w:p w:rsidR="003F7571" w:rsidRPr="00C56F98" w:rsidRDefault="003F7571" w:rsidP="00A85A6A">
      <w:pPr>
        <w:tabs>
          <w:tab w:val="left" w:pos="1260"/>
          <w:tab w:val="left" w:pos="2340"/>
        </w:tabs>
        <w:spacing w:after="0" w:line="240" w:lineRule="auto"/>
        <w:ind w:left="720" w:hanging="720"/>
      </w:pPr>
    </w:p>
    <w:p w:rsidR="003F7571" w:rsidRPr="00C56F98" w:rsidRDefault="003F7571" w:rsidP="00A85A6A">
      <w:pPr>
        <w:numPr>
          <w:ilvl w:val="1"/>
          <w:numId w:val="1"/>
        </w:numPr>
        <w:tabs>
          <w:tab w:val="clear" w:pos="1440"/>
        </w:tabs>
        <w:spacing w:after="0" w:line="240" w:lineRule="auto"/>
        <w:ind w:left="720" w:hanging="720"/>
      </w:pPr>
      <w:r w:rsidRPr="00C56F98">
        <w:t xml:space="preserve">The Partner Agency will not alter information in the ServicePoint database that is entered by another agency with known, inaccurate information.  (I.e. agency will not purposefully enter inaccurate information to over-ride information entered by another agency). If the Partner Agency discovers inaccurate information entered </w:t>
      </w:r>
      <w:r>
        <w:t xml:space="preserve">by </w:t>
      </w:r>
      <w:r w:rsidRPr="00C56F98">
        <w:t xml:space="preserve">another agency, the Partner Agency will contact the </w:t>
      </w:r>
      <w:r>
        <w:t>HMIS</w:t>
      </w:r>
      <w:r w:rsidRPr="00C56F98">
        <w:t xml:space="preserve"> Administrator to correct the inaccurate information.</w:t>
      </w:r>
    </w:p>
    <w:p w:rsidR="003F7571" w:rsidRPr="00C56F98" w:rsidRDefault="003F7571" w:rsidP="00A85A6A">
      <w:pPr>
        <w:numPr>
          <w:ilvl w:val="1"/>
          <w:numId w:val="1"/>
        </w:numPr>
        <w:tabs>
          <w:tab w:val="clear" w:pos="1440"/>
        </w:tabs>
        <w:spacing w:after="0" w:line="240" w:lineRule="auto"/>
        <w:ind w:left="720" w:hanging="720"/>
      </w:pPr>
      <w:r w:rsidRPr="00C56F98">
        <w:lastRenderedPageBreak/>
        <w:t>The Partner Agency shall not include profanity or offensive language in the ServicePoint database.</w:t>
      </w:r>
    </w:p>
    <w:p w:rsidR="003F7571" w:rsidRPr="00C56F98" w:rsidRDefault="003F7571" w:rsidP="00A85A6A">
      <w:pPr>
        <w:spacing w:after="0" w:line="240" w:lineRule="auto"/>
        <w:ind w:left="720" w:hanging="720"/>
      </w:pPr>
    </w:p>
    <w:p w:rsidR="003F7571" w:rsidRPr="00C56F98" w:rsidRDefault="003F7571" w:rsidP="00A85A6A">
      <w:pPr>
        <w:numPr>
          <w:ilvl w:val="1"/>
          <w:numId w:val="1"/>
        </w:numPr>
        <w:tabs>
          <w:tab w:val="clear" w:pos="1440"/>
        </w:tabs>
        <w:spacing w:after="0" w:line="240" w:lineRule="auto"/>
        <w:ind w:left="720" w:hanging="720"/>
      </w:pPr>
      <w:r w:rsidRPr="00C56F98">
        <w:t>The Partner Agency shall utilize the ServicePoint database for business purposes only.</w:t>
      </w:r>
    </w:p>
    <w:p w:rsidR="003F7571" w:rsidRPr="00C56F98" w:rsidRDefault="003F7571" w:rsidP="00A85A6A">
      <w:pPr>
        <w:spacing w:after="0" w:line="240" w:lineRule="auto"/>
        <w:ind w:left="720" w:hanging="720"/>
      </w:pPr>
    </w:p>
    <w:p w:rsidR="003F7571" w:rsidRPr="00C56F98" w:rsidRDefault="008C2FB7" w:rsidP="00A85A6A">
      <w:pPr>
        <w:numPr>
          <w:ilvl w:val="1"/>
          <w:numId w:val="1"/>
        </w:numPr>
        <w:tabs>
          <w:tab w:val="clear" w:pos="1440"/>
        </w:tabs>
        <w:spacing w:after="0" w:line="240" w:lineRule="auto"/>
        <w:ind w:left="720" w:hanging="720"/>
      </w:pPr>
      <w:r>
        <w:t xml:space="preserve">The </w:t>
      </w:r>
      <w:r w:rsidR="002B3C16">
        <w:t>CVCoC</w:t>
      </w:r>
      <w:r>
        <w:t xml:space="preserve"> HMIS Lead</w:t>
      </w:r>
      <w:r w:rsidR="003F7571" w:rsidRPr="00C56F98">
        <w:t xml:space="preserve"> will provide initial training and periodic updates</w:t>
      </w:r>
      <w:r>
        <w:t xml:space="preserve"> via </w:t>
      </w:r>
      <w:r w:rsidR="002B3C16">
        <w:t xml:space="preserve">the CVCoC </w:t>
      </w:r>
      <w:r>
        <w:t xml:space="preserve">HMIS Committee quarterly meetings and trainings as needed </w:t>
      </w:r>
      <w:r w:rsidR="003F7571" w:rsidRPr="00C56F98">
        <w:t>on the use of the ServicePoint software.</w:t>
      </w:r>
    </w:p>
    <w:p w:rsidR="003F7571" w:rsidRPr="00C56F98" w:rsidRDefault="003F7571" w:rsidP="00A85A6A">
      <w:pPr>
        <w:spacing w:after="0" w:line="240" w:lineRule="auto"/>
        <w:ind w:left="720" w:hanging="720"/>
      </w:pPr>
    </w:p>
    <w:p w:rsidR="003F7571" w:rsidRPr="00C56F98" w:rsidRDefault="008C2FB7" w:rsidP="00A85A6A">
      <w:pPr>
        <w:numPr>
          <w:ilvl w:val="1"/>
          <w:numId w:val="1"/>
        </w:numPr>
        <w:tabs>
          <w:tab w:val="clear" w:pos="1440"/>
        </w:tabs>
        <w:spacing w:after="0" w:line="240" w:lineRule="auto"/>
        <w:ind w:left="720" w:hanging="720"/>
      </w:pPr>
      <w:r>
        <w:t xml:space="preserve">The Planning Council </w:t>
      </w:r>
      <w:r w:rsidR="003F7571" w:rsidRPr="00C56F98">
        <w:t>will be available for technical assistance within reason (i.e. troubleshooting and report generation) related to software operating issues.</w:t>
      </w:r>
    </w:p>
    <w:p w:rsidR="003F7571" w:rsidRPr="00C56F98" w:rsidRDefault="003F7571" w:rsidP="00A85A6A">
      <w:pPr>
        <w:spacing w:after="0" w:line="240" w:lineRule="auto"/>
        <w:ind w:left="720" w:hanging="720"/>
      </w:pPr>
    </w:p>
    <w:p w:rsidR="003F7571" w:rsidRPr="00C56F98" w:rsidRDefault="003F7571" w:rsidP="00A85A6A">
      <w:pPr>
        <w:numPr>
          <w:ilvl w:val="1"/>
          <w:numId w:val="1"/>
        </w:numPr>
        <w:tabs>
          <w:tab w:val="clear" w:pos="1440"/>
        </w:tabs>
        <w:spacing w:after="0" w:line="240" w:lineRule="auto"/>
        <w:ind w:left="720" w:hanging="720"/>
      </w:pPr>
      <w:r w:rsidRPr="00C56F98">
        <w:t>The transmission of material in violation of any federal or state regulations is prohibited.  This includes, but is not limited to, copyright material, material legally judged to be threatening or obscene, and material considered protected by trade secret.</w:t>
      </w:r>
    </w:p>
    <w:p w:rsidR="003F7571" w:rsidRPr="00C56F98" w:rsidRDefault="003F7571" w:rsidP="00A85A6A">
      <w:pPr>
        <w:spacing w:after="0" w:line="240" w:lineRule="auto"/>
        <w:ind w:left="720" w:hanging="720"/>
      </w:pPr>
    </w:p>
    <w:p w:rsidR="003F7571" w:rsidRPr="00C56F98" w:rsidRDefault="003F7571" w:rsidP="00A85A6A">
      <w:pPr>
        <w:pStyle w:val="BodyTextIndent3"/>
        <w:numPr>
          <w:ilvl w:val="1"/>
          <w:numId w:val="1"/>
        </w:numPr>
        <w:tabs>
          <w:tab w:val="clear" w:pos="1440"/>
          <w:tab w:val="num" w:pos="720"/>
        </w:tabs>
        <w:ind w:left="720" w:hanging="720"/>
        <w:rPr>
          <w:rFonts w:ascii="Calibri" w:hAnsi="Calibri"/>
          <w:sz w:val="22"/>
          <w:szCs w:val="22"/>
        </w:rPr>
      </w:pPr>
      <w:r w:rsidRPr="00C56F98">
        <w:rPr>
          <w:rFonts w:ascii="Calibri" w:hAnsi="Calibri"/>
          <w:sz w:val="22"/>
          <w:szCs w:val="22"/>
        </w:rPr>
        <w:t>The Partner Agency shall not use the ServicePoint database with intent to defraud federal, state or local government, individuals or entities, or to conduct any illegal activity.</w:t>
      </w:r>
    </w:p>
    <w:p w:rsidR="003F7571" w:rsidRPr="00C56F98" w:rsidRDefault="003F7571" w:rsidP="00A85A6A">
      <w:pPr>
        <w:pStyle w:val="BodyTextIndent3"/>
        <w:ind w:left="0" w:firstLine="0"/>
        <w:rPr>
          <w:rFonts w:ascii="Calibri" w:hAnsi="Calibri"/>
          <w:sz w:val="22"/>
          <w:szCs w:val="22"/>
        </w:rPr>
      </w:pPr>
    </w:p>
    <w:p w:rsidR="003F7571" w:rsidRPr="00C56F98" w:rsidRDefault="003F7571" w:rsidP="00A85A6A">
      <w:pPr>
        <w:pStyle w:val="BodyTextIndent3"/>
        <w:numPr>
          <w:ilvl w:val="1"/>
          <w:numId w:val="1"/>
        </w:numPr>
        <w:tabs>
          <w:tab w:val="clear" w:pos="1440"/>
          <w:tab w:val="num" w:pos="720"/>
        </w:tabs>
        <w:ind w:left="720" w:hanging="720"/>
        <w:rPr>
          <w:rFonts w:ascii="Calibri" w:hAnsi="Calibri"/>
          <w:sz w:val="22"/>
          <w:szCs w:val="22"/>
        </w:rPr>
      </w:pPr>
      <w:r w:rsidRPr="00C56F98">
        <w:rPr>
          <w:rFonts w:ascii="Calibri" w:hAnsi="Calibri"/>
          <w:sz w:val="22"/>
          <w:szCs w:val="22"/>
        </w:rPr>
        <w:t xml:space="preserve">The Partner Agency shall immediately notify the </w:t>
      </w:r>
      <w:r>
        <w:rPr>
          <w:rFonts w:ascii="Calibri" w:hAnsi="Calibri"/>
          <w:sz w:val="22"/>
          <w:szCs w:val="22"/>
        </w:rPr>
        <w:t>HMIS</w:t>
      </w:r>
      <w:r w:rsidRPr="00C56F98">
        <w:rPr>
          <w:rFonts w:ascii="Calibri" w:hAnsi="Calibri"/>
          <w:sz w:val="22"/>
          <w:szCs w:val="22"/>
        </w:rPr>
        <w:t xml:space="preserve"> Administrator of any status changes for Agency HMIS users to ensure the timely activation or deactivation of user accounts.</w:t>
      </w:r>
    </w:p>
    <w:p w:rsidR="003F7571" w:rsidRPr="00A85A6A" w:rsidRDefault="00364509" w:rsidP="00364509">
      <w:pPr>
        <w:pBdr>
          <w:bottom w:val="single" w:sz="4" w:space="1" w:color="auto"/>
        </w:pBdr>
        <w:spacing w:before="480" w:after="0" w:line="240" w:lineRule="auto"/>
        <w:ind w:left="360" w:hanging="360"/>
        <w:rPr>
          <w:rFonts w:asciiTheme="minorHAnsi" w:hAnsiTheme="minorHAnsi" w:cstheme="minorHAnsi"/>
          <w:b/>
          <w:color w:val="5F497A"/>
          <w:sz w:val="32"/>
          <w:szCs w:val="28"/>
        </w:rPr>
      </w:pPr>
      <w:r>
        <w:rPr>
          <w:rFonts w:asciiTheme="minorHAnsi" w:hAnsiTheme="minorHAnsi" w:cstheme="minorHAnsi"/>
          <w:b/>
          <w:color w:val="5F497A"/>
          <w:sz w:val="32"/>
          <w:szCs w:val="28"/>
        </w:rPr>
        <w:t xml:space="preserve">III. </w:t>
      </w:r>
      <w:r w:rsidR="00A85A6A">
        <w:rPr>
          <w:rFonts w:asciiTheme="minorHAnsi" w:hAnsiTheme="minorHAnsi" w:cstheme="minorHAnsi"/>
          <w:b/>
          <w:color w:val="5F497A"/>
          <w:sz w:val="32"/>
          <w:szCs w:val="28"/>
        </w:rPr>
        <w:t>Reports</w:t>
      </w:r>
    </w:p>
    <w:p w:rsidR="003F7571" w:rsidRPr="00C56F98" w:rsidRDefault="003F7571" w:rsidP="00A85A6A">
      <w:pPr>
        <w:numPr>
          <w:ilvl w:val="0"/>
          <w:numId w:val="5"/>
        </w:numPr>
        <w:tabs>
          <w:tab w:val="clear" w:pos="1440"/>
          <w:tab w:val="num" w:pos="360"/>
        </w:tabs>
        <w:spacing w:before="120" w:after="0" w:line="240" w:lineRule="auto"/>
        <w:ind w:left="360"/>
      </w:pPr>
      <w:r w:rsidRPr="00C56F98">
        <w:t xml:space="preserve">The Agency shall retain access to identifying and statistical data on the individual </w:t>
      </w:r>
      <w:r>
        <w:t>Client</w:t>
      </w:r>
      <w:r w:rsidRPr="00C56F98">
        <w:t>s it serves.</w:t>
      </w:r>
    </w:p>
    <w:p w:rsidR="003F7571" w:rsidRPr="00C56F98" w:rsidRDefault="003F7571" w:rsidP="00A85A6A">
      <w:pPr>
        <w:spacing w:after="0" w:line="240" w:lineRule="auto"/>
        <w:ind w:left="360" w:hanging="720"/>
      </w:pPr>
    </w:p>
    <w:p w:rsidR="003F7571" w:rsidRPr="00C56F98" w:rsidRDefault="003F7571" w:rsidP="00A85A6A">
      <w:pPr>
        <w:numPr>
          <w:ilvl w:val="0"/>
          <w:numId w:val="5"/>
        </w:numPr>
        <w:tabs>
          <w:tab w:val="clear" w:pos="1440"/>
          <w:tab w:val="num" w:pos="360"/>
        </w:tabs>
        <w:spacing w:after="0" w:line="240" w:lineRule="auto"/>
        <w:ind w:left="360"/>
      </w:pPr>
      <w:r w:rsidRPr="00C56F98">
        <w:t>The Partner Agency’s access to data on Clients it does not serve shall be limited to non-identifying and statistical data.</w:t>
      </w:r>
    </w:p>
    <w:p w:rsidR="003F7571" w:rsidRPr="00C56F98" w:rsidRDefault="003F7571" w:rsidP="00A85A6A">
      <w:pPr>
        <w:spacing w:after="0" w:line="240" w:lineRule="auto"/>
        <w:ind w:left="360" w:hanging="720"/>
      </w:pPr>
    </w:p>
    <w:p w:rsidR="003F7571" w:rsidRPr="00C56F98" w:rsidRDefault="00C86988" w:rsidP="00A85A6A">
      <w:pPr>
        <w:numPr>
          <w:ilvl w:val="0"/>
          <w:numId w:val="5"/>
        </w:numPr>
        <w:tabs>
          <w:tab w:val="clear" w:pos="1440"/>
          <w:tab w:val="num" w:pos="360"/>
        </w:tabs>
        <w:spacing w:after="0" w:line="240" w:lineRule="auto"/>
        <w:ind w:left="360"/>
      </w:pPr>
      <w:r>
        <w:t>WellSky</w:t>
      </w:r>
      <w:r w:rsidR="003F7571" w:rsidRPr="00C56F98">
        <w:t xml:space="preserve"> ServicePoint may make aggregate data available to other entities for funding or planning purposes pertaining to providing services to homeless persons.  However, such aggregate data shall not directly identify individual </w:t>
      </w:r>
      <w:r w:rsidR="003F7571">
        <w:t>Client</w:t>
      </w:r>
      <w:r w:rsidR="003F7571" w:rsidRPr="00C56F98">
        <w:t>s.</w:t>
      </w:r>
    </w:p>
    <w:p w:rsidR="003F7571" w:rsidRPr="00C56F98" w:rsidRDefault="003F7571" w:rsidP="00A85A6A">
      <w:pPr>
        <w:spacing w:after="0" w:line="240" w:lineRule="auto"/>
        <w:ind w:left="360" w:hanging="720"/>
      </w:pPr>
    </w:p>
    <w:p w:rsidR="003F7571" w:rsidRPr="00C56F98" w:rsidRDefault="00C86988" w:rsidP="00A85A6A">
      <w:pPr>
        <w:numPr>
          <w:ilvl w:val="0"/>
          <w:numId w:val="5"/>
        </w:numPr>
        <w:tabs>
          <w:tab w:val="clear" w:pos="1440"/>
          <w:tab w:val="num" w:pos="360"/>
        </w:tabs>
        <w:spacing w:after="0" w:line="240" w:lineRule="auto"/>
        <w:ind w:left="360"/>
      </w:pPr>
      <w:r>
        <w:t>WellSky</w:t>
      </w:r>
      <w:r w:rsidR="003F7571" w:rsidRPr="00C56F98">
        <w:t xml:space="preserve"> ServicePoint will use only unidentified, aggregate ServicePoint data for advising homeless policy and planning decisions, in preparing federal, state or local applications for homelessness funding, to demonstrate the need for and effectiveness of programs</w:t>
      </w:r>
      <w:r w:rsidR="003F7571">
        <w:t xml:space="preserve">, </w:t>
      </w:r>
      <w:r w:rsidR="003F7571" w:rsidRPr="00C56F98">
        <w:t>and to obtain a system-wide view of program utilization in the state.</w:t>
      </w:r>
    </w:p>
    <w:p w:rsidR="00364509" w:rsidRPr="00364509" w:rsidRDefault="00364509" w:rsidP="00364509">
      <w:pPr>
        <w:pBdr>
          <w:bottom w:val="single" w:sz="4" w:space="1" w:color="auto"/>
        </w:pBdr>
        <w:spacing w:before="480" w:after="0" w:line="240" w:lineRule="auto"/>
        <w:rPr>
          <w:rFonts w:asciiTheme="minorHAnsi" w:hAnsiTheme="minorHAnsi" w:cstheme="minorHAnsi"/>
          <w:b/>
          <w:color w:val="5F497A"/>
          <w:sz w:val="32"/>
          <w:szCs w:val="28"/>
        </w:rPr>
      </w:pPr>
      <w:r w:rsidRPr="00364509">
        <w:rPr>
          <w:rFonts w:asciiTheme="minorHAnsi" w:hAnsiTheme="minorHAnsi" w:cstheme="minorHAnsi"/>
          <w:b/>
          <w:color w:val="5F497A"/>
          <w:sz w:val="32"/>
          <w:szCs w:val="28"/>
        </w:rPr>
        <w:t>I</w:t>
      </w:r>
      <w:r>
        <w:rPr>
          <w:rFonts w:asciiTheme="minorHAnsi" w:hAnsiTheme="minorHAnsi" w:cstheme="minorHAnsi"/>
          <w:b/>
          <w:color w:val="5F497A"/>
          <w:sz w:val="32"/>
          <w:szCs w:val="28"/>
        </w:rPr>
        <w:t>V</w:t>
      </w:r>
      <w:r w:rsidRPr="00364509">
        <w:rPr>
          <w:rFonts w:asciiTheme="minorHAnsi" w:hAnsiTheme="minorHAnsi" w:cstheme="minorHAnsi"/>
          <w:b/>
          <w:color w:val="5F497A"/>
          <w:sz w:val="32"/>
          <w:szCs w:val="28"/>
        </w:rPr>
        <w:t xml:space="preserve">. </w:t>
      </w:r>
      <w:r>
        <w:rPr>
          <w:rFonts w:asciiTheme="minorHAnsi" w:hAnsiTheme="minorHAnsi" w:cstheme="minorHAnsi"/>
          <w:b/>
          <w:color w:val="5F497A"/>
          <w:sz w:val="32"/>
          <w:szCs w:val="28"/>
        </w:rPr>
        <w:t>Proprietary Rights of Bowman Internet Systems</w:t>
      </w:r>
    </w:p>
    <w:p w:rsidR="003F7571" w:rsidRPr="00C56F98" w:rsidRDefault="003F7571" w:rsidP="003F7571">
      <w:pPr>
        <w:spacing w:after="0" w:line="240" w:lineRule="auto"/>
        <w:ind w:left="1080" w:hanging="360"/>
      </w:pPr>
    </w:p>
    <w:p w:rsidR="003F7571" w:rsidRPr="00C56F98" w:rsidRDefault="003F7571" w:rsidP="00364509">
      <w:pPr>
        <w:numPr>
          <w:ilvl w:val="0"/>
          <w:numId w:val="7"/>
        </w:numPr>
        <w:tabs>
          <w:tab w:val="clear" w:pos="1440"/>
          <w:tab w:val="num" w:pos="360"/>
        </w:tabs>
        <w:spacing w:after="0" w:line="240" w:lineRule="auto"/>
        <w:ind w:left="360"/>
      </w:pPr>
      <w:r w:rsidRPr="00C56F98">
        <w:t>The Partner Agency shall not give or share assigned passwords and access codes of the ServicePoint database with any other Agency, Business, or individual.</w:t>
      </w:r>
    </w:p>
    <w:p w:rsidR="003F7571" w:rsidRPr="00C56F98" w:rsidRDefault="003F7571" w:rsidP="00364509">
      <w:pPr>
        <w:spacing w:after="0" w:line="240" w:lineRule="auto"/>
        <w:ind w:left="360" w:hanging="720"/>
      </w:pPr>
    </w:p>
    <w:p w:rsidR="003F7571" w:rsidRPr="00C56F98" w:rsidRDefault="003F7571" w:rsidP="00364509">
      <w:pPr>
        <w:numPr>
          <w:ilvl w:val="0"/>
          <w:numId w:val="7"/>
        </w:numPr>
        <w:tabs>
          <w:tab w:val="clear" w:pos="1440"/>
          <w:tab w:val="num" w:pos="360"/>
        </w:tabs>
        <w:spacing w:after="0" w:line="240" w:lineRule="auto"/>
        <w:ind w:left="360"/>
      </w:pPr>
      <w:r w:rsidRPr="00C56F98">
        <w:t>The Partner Agency shall not cause corruption of the ServicePoint database in any manner.</w:t>
      </w:r>
    </w:p>
    <w:p w:rsidR="00364509" w:rsidRPr="00364509" w:rsidRDefault="00364509" w:rsidP="00364509">
      <w:pPr>
        <w:pBdr>
          <w:bottom w:val="single" w:sz="4" w:space="1" w:color="auto"/>
        </w:pBdr>
        <w:spacing w:before="480" w:after="0" w:line="240" w:lineRule="auto"/>
        <w:rPr>
          <w:rFonts w:asciiTheme="minorHAnsi" w:hAnsiTheme="minorHAnsi" w:cstheme="minorHAnsi"/>
          <w:b/>
          <w:color w:val="5F497A"/>
          <w:sz w:val="32"/>
          <w:szCs w:val="28"/>
        </w:rPr>
      </w:pPr>
      <w:r>
        <w:rPr>
          <w:rFonts w:asciiTheme="minorHAnsi" w:hAnsiTheme="minorHAnsi" w:cstheme="minorHAnsi"/>
          <w:b/>
          <w:color w:val="5F497A"/>
          <w:sz w:val="32"/>
          <w:szCs w:val="28"/>
        </w:rPr>
        <w:t>V</w:t>
      </w:r>
      <w:r w:rsidRPr="00364509">
        <w:rPr>
          <w:rFonts w:asciiTheme="minorHAnsi" w:hAnsiTheme="minorHAnsi" w:cstheme="minorHAnsi"/>
          <w:b/>
          <w:color w:val="5F497A"/>
          <w:sz w:val="32"/>
          <w:szCs w:val="28"/>
        </w:rPr>
        <w:t xml:space="preserve">. </w:t>
      </w:r>
      <w:r>
        <w:rPr>
          <w:rFonts w:asciiTheme="minorHAnsi" w:hAnsiTheme="minorHAnsi" w:cstheme="minorHAnsi"/>
          <w:b/>
          <w:color w:val="5F497A"/>
          <w:sz w:val="32"/>
          <w:szCs w:val="28"/>
        </w:rPr>
        <w:t>Terms and Conditions</w:t>
      </w:r>
    </w:p>
    <w:p w:rsidR="003F7571" w:rsidRPr="00C56F98" w:rsidRDefault="003F7571" w:rsidP="003F7571">
      <w:pPr>
        <w:tabs>
          <w:tab w:val="left" w:pos="1260"/>
          <w:tab w:val="left" w:pos="2340"/>
        </w:tabs>
        <w:spacing w:after="0" w:line="240" w:lineRule="auto"/>
      </w:pPr>
    </w:p>
    <w:p w:rsidR="003F7571" w:rsidRPr="00C56F98" w:rsidRDefault="003F7571" w:rsidP="00364509">
      <w:pPr>
        <w:numPr>
          <w:ilvl w:val="0"/>
          <w:numId w:val="8"/>
        </w:numPr>
        <w:tabs>
          <w:tab w:val="clear" w:pos="1440"/>
          <w:tab w:val="num" w:pos="360"/>
        </w:tabs>
        <w:spacing w:after="0" w:line="240" w:lineRule="auto"/>
        <w:ind w:left="360"/>
      </w:pPr>
      <w:r w:rsidRPr="00C56F98">
        <w:t xml:space="preserve">Neither </w:t>
      </w:r>
      <w:r w:rsidR="00C86988">
        <w:t>WellSky</w:t>
      </w:r>
      <w:r w:rsidRPr="00C56F98">
        <w:t xml:space="preserve"> ServicePoint nor the Partner Agency shall transfer or assign any rights or obligations without the written consent of the other party.</w:t>
      </w:r>
    </w:p>
    <w:p w:rsidR="003F7571" w:rsidRPr="00C56F98" w:rsidRDefault="003F7571" w:rsidP="00364509">
      <w:pPr>
        <w:spacing w:after="0" w:line="240" w:lineRule="auto"/>
        <w:ind w:left="360" w:hanging="720"/>
      </w:pPr>
    </w:p>
    <w:p w:rsidR="003F7571" w:rsidRPr="00C56F98" w:rsidRDefault="003F7571" w:rsidP="00364509">
      <w:pPr>
        <w:numPr>
          <w:ilvl w:val="0"/>
          <w:numId w:val="8"/>
        </w:numPr>
        <w:tabs>
          <w:tab w:val="clear" w:pos="1440"/>
          <w:tab w:val="num" w:pos="360"/>
        </w:tabs>
        <w:spacing w:after="0" w:line="240" w:lineRule="auto"/>
        <w:ind w:left="360"/>
      </w:pPr>
      <w:r w:rsidRPr="00C56F98">
        <w:t>This agreement shall be in force until revoked in writing by either party provided funding is available.</w:t>
      </w:r>
    </w:p>
    <w:p w:rsidR="003F7571" w:rsidRPr="00C56F98" w:rsidRDefault="003F7571" w:rsidP="00364509">
      <w:pPr>
        <w:spacing w:after="0" w:line="240" w:lineRule="auto"/>
        <w:ind w:left="360" w:hanging="720"/>
      </w:pPr>
    </w:p>
    <w:p w:rsidR="003F7571" w:rsidRPr="00C56F98" w:rsidRDefault="003F7571" w:rsidP="00364509">
      <w:pPr>
        <w:numPr>
          <w:ilvl w:val="0"/>
          <w:numId w:val="8"/>
        </w:numPr>
        <w:tabs>
          <w:tab w:val="clear" w:pos="1440"/>
          <w:tab w:val="num" w:pos="360"/>
        </w:tabs>
        <w:spacing w:after="0" w:line="240" w:lineRule="auto"/>
        <w:ind w:left="360"/>
      </w:pPr>
      <w:r w:rsidRPr="00C56F98">
        <w:t>This agreement may be terminated by either party with 30 days written notice.</w:t>
      </w:r>
    </w:p>
    <w:p w:rsidR="003F7571" w:rsidRDefault="003F7571" w:rsidP="003F7571">
      <w:pPr>
        <w:spacing w:after="0" w:line="240" w:lineRule="auto"/>
      </w:pPr>
      <w:r w:rsidRPr="00166B2C">
        <w:rPr>
          <w:b/>
        </w:rPr>
        <w:t xml:space="preserve">Licenses </w:t>
      </w:r>
      <w:r>
        <w:t xml:space="preserve">- </w:t>
      </w:r>
      <w:r w:rsidRPr="00C56F98">
        <w:t xml:space="preserve">Agency Directors and/or Supervisors dictate who their users will be. HMIS Administrators have the ability to move, delete, and purchase (at the agency’s expense) licenses. A part of the agreement states that licenses are on a per person (user) basis. Therefore, HMIS Users may never share or disclose their passwords, not even to the HMIS Administrator. Agency Directors and/or Supervisors are required to report to the HMIS Administrators on any changes needed for user privileges. Failure to uphold the User Agreement is grounds for the immediate termination of the user from using </w:t>
      </w:r>
      <w:r>
        <w:t>the</w:t>
      </w:r>
      <w:r w:rsidRPr="00C56F98">
        <w:t xml:space="preserve"> </w:t>
      </w:r>
      <w:r>
        <w:t>ServicePoint system</w:t>
      </w:r>
      <w:r w:rsidRPr="00C56F98">
        <w:t>.</w:t>
      </w:r>
    </w:p>
    <w:p w:rsidR="003F7571" w:rsidRDefault="003F7571" w:rsidP="003F7571">
      <w:pPr>
        <w:spacing w:after="0" w:line="240" w:lineRule="auto"/>
      </w:pPr>
    </w:p>
    <w:p w:rsidR="003F7571" w:rsidRDefault="003F7571" w:rsidP="003F7571">
      <w:pPr>
        <w:spacing w:after="0" w:line="240" w:lineRule="auto"/>
      </w:pPr>
    </w:p>
    <w:p w:rsidR="003F7571" w:rsidRPr="00364509" w:rsidRDefault="003F7571" w:rsidP="00364509">
      <w:pPr>
        <w:autoSpaceDE w:val="0"/>
        <w:autoSpaceDN w:val="0"/>
        <w:adjustRightInd w:val="0"/>
        <w:jc w:val="center"/>
        <w:rPr>
          <w:rFonts w:cs="Arial,Bold"/>
          <w:b/>
          <w:bCs/>
          <w:i/>
          <w:sz w:val="24"/>
        </w:rPr>
      </w:pPr>
      <w:r w:rsidRPr="00364509">
        <w:rPr>
          <w:rFonts w:cs="Arial,Bold"/>
          <w:b/>
          <w:bCs/>
          <w:i/>
          <w:sz w:val="24"/>
        </w:rPr>
        <w:t>The Signature Below Constitutes Acceptance of the “Agency Partner Agreement”</w:t>
      </w:r>
    </w:p>
    <w:p w:rsidR="00364509" w:rsidRPr="00754363" w:rsidRDefault="00364509" w:rsidP="00364509">
      <w:pPr>
        <w:autoSpaceDE w:val="0"/>
        <w:autoSpaceDN w:val="0"/>
        <w:adjustRightInd w:val="0"/>
        <w:rPr>
          <w:rFonts w:cs="Arial,Bold"/>
          <w:bCs/>
          <w:u w:val="single"/>
        </w:rPr>
      </w:pPr>
      <w:r w:rsidRPr="00754363">
        <w:rPr>
          <w:rFonts w:cs="Arial,Bold"/>
          <w:bCs/>
        </w:rPr>
        <w:t>Agency/Program Name</w:t>
      </w:r>
      <w:r>
        <w:rPr>
          <w:rFonts w:cs="Arial,Bold"/>
          <w:bCs/>
        </w:rPr>
        <w:t>:</w:t>
      </w:r>
      <w:r w:rsidRPr="00754363">
        <w:rPr>
          <w:rFonts w:cs="Arial,Bold"/>
          <w:bCs/>
        </w:rPr>
        <w:t xml:space="preserve"> </w:t>
      </w:r>
      <w:r w:rsidRPr="00754363">
        <w:rPr>
          <w:rFonts w:cs="Arial,Bold"/>
          <w:bCs/>
          <w:u w:val="single"/>
        </w:rPr>
        <w:tab/>
      </w:r>
      <w:r w:rsidRPr="00754363">
        <w:rPr>
          <w:rFonts w:cs="Arial,Bold"/>
          <w:bCs/>
          <w:u w:val="single"/>
        </w:rPr>
        <w:tab/>
      </w:r>
      <w:r w:rsidRPr="00754363">
        <w:rPr>
          <w:rFonts w:cs="Arial,Bold"/>
          <w:bCs/>
          <w:u w:val="single"/>
        </w:rPr>
        <w:tab/>
      </w:r>
      <w:r w:rsidRPr="00754363">
        <w:rPr>
          <w:rFonts w:cs="Arial,Bold"/>
          <w:bCs/>
          <w:u w:val="single"/>
        </w:rPr>
        <w:tab/>
      </w:r>
      <w:r w:rsidRPr="00754363">
        <w:rPr>
          <w:rFonts w:cs="Arial,Bold"/>
          <w:bCs/>
          <w:u w:val="single"/>
        </w:rPr>
        <w:tab/>
      </w:r>
      <w:r w:rsidRPr="00754363">
        <w:rPr>
          <w:rFonts w:cs="Arial,Bold"/>
          <w:bCs/>
          <w:u w:val="single"/>
        </w:rPr>
        <w:tab/>
      </w:r>
      <w:r w:rsidRPr="00754363">
        <w:rPr>
          <w:rFonts w:cs="Arial,Bold"/>
          <w:bCs/>
          <w:u w:val="single"/>
        </w:rPr>
        <w:tab/>
      </w:r>
      <w:r>
        <w:rPr>
          <w:rFonts w:cs="Arial,Bold"/>
          <w:bCs/>
          <w:u w:val="single"/>
        </w:rPr>
        <w:t>_____________________</w:t>
      </w:r>
      <w:r w:rsidRPr="00754363">
        <w:rPr>
          <w:rFonts w:cs="Arial,Bold"/>
          <w:bCs/>
          <w:u w:val="single"/>
        </w:rPr>
        <w:tab/>
      </w:r>
      <w:r w:rsidRPr="00754363">
        <w:rPr>
          <w:rFonts w:cs="Arial,Bold"/>
          <w:bCs/>
          <w:u w:val="single"/>
        </w:rPr>
        <w:tab/>
      </w:r>
    </w:p>
    <w:p w:rsidR="00364509" w:rsidRDefault="00364509" w:rsidP="00364509">
      <w:pPr>
        <w:autoSpaceDE w:val="0"/>
        <w:autoSpaceDN w:val="0"/>
        <w:adjustRightInd w:val="0"/>
        <w:rPr>
          <w:rFonts w:cs="Arial,Bold"/>
          <w:bCs/>
          <w:u w:val="single"/>
        </w:rPr>
      </w:pPr>
      <w:r w:rsidRPr="00754363">
        <w:rPr>
          <w:rFonts w:cs="Arial"/>
        </w:rPr>
        <w:t>Address</w:t>
      </w:r>
      <w:r>
        <w:rPr>
          <w:rFonts w:cs="Arial"/>
        </w:rPr>
        <w:t>:</w:t>
      </w:r>
      <w:r w:rsidRPr="00754363">
        <w:rPr>
          <w:rFonts w:cs="Arial"/>
        </w:rPr>
        <w:t xml:space="preserve"> </w:t>
      </w:r>
      <w:r w:rsidRPr="00754363">
        <w:rPr>
          <w:rFonts w:cs="Arial,Bold"/>
          <w:bCs/>
          <w:u w:val="single"/>
        </w:rPr>
        <w:tab/>
      </w:r>
      <w:r w:rsidRPr="00754363">
        <w:rPr>
          <w:rFonts w:cs="Arial,Bold"/>
          <w:bCs/>
          <w:u w:val="single"/>
        </w:rPr>
        <w:tab/>
      </w:r>
      <w:r w:rsidRPr="00754363">
        <w:rPr>
          <w:rFonts w:cs="Arial,Bold"/>
          <w:bCs/>
          <w:u w:val="single"/>
        </w:rPr>
        <w:tab/>
      </w:r>
      <w:r w:rsidRPr="00754363">
        <w:rPr>
          <w:rFonts w:cs="Arial,Bold"/>
          <w:bCs/>
          <w:u w:val="single"/>
        </w:rPr>
        <w:tab/>
      </w:r>
      <w:r w:rsidRPr="00754363">
        <w:rPr>
          <w:rFonts w:cs="Arial,Bold"/>
          <w:bCs/>
          <w:u w:val="single"/>
        </w:rPr>
        <w:tab/>
      </w:r>
      <w:r>
        <w:rPr>
          <w:rFonts w:cs="Arial,Bold"/>
          <w:bCs/>
          <w:u w:val="single"/>
        </w:rPr>
        <w:t>_______________</w:t>
      </w:r>
      <w:r w:rsidRPr="00754363">
        <w:rPr>
          <w:rFonts w:cs="Arial,Bold"/>
          <w:bCs/>
          <w:u w:val="single"/>
        </w:rPr>
        <w:tab/>
      </w:r>
      <w:r w:rsidRPr="00754363">
        <w:rPr>
          <w:rFonts w:cs="Arial,Bold"/>
          <w:bCs/>
          <w:u w:val="single"/>
        </w:rPr>
        <w:tab/>
      </w:r>
      <w:r>
        <w:rPr>
          <w:rFonts w:cs="Arial,Bold"/>
          <w:bCs/>
          <w:u w:val="single"/>
        </w:rPr>
        <w:t>_________</w:t>
      </w:r>
      <w:r w:rsidRPr="00754363">
        <w:rPr>
          <w:rFonts w:cs="Arial,Bold"/>
          <w:bCs/>
          <w:u w:val="single"/>
        </w:rPr>
        <w:tab/>
      </w:r>
      <w:r w:rsidRPr="00754363">
        <w:rPr>
          <w:rFonts w:cs="Arial,Bold"/>
          <w:bCs/>
          <w:u w:val="single"/>
        </w:rPr>
        <w:tab/>
      </w:r>
      <w:r w:rsidRPr="00754363">
        <w:rPr>
          <w:rFonts w:cs="Arial,Bold"/>
          <w:bCs/>
          <w:u w:val="single"/>
        </w:rPr>
        <w:tab/>
      </w:r>
      <w:r w:rsidRPr="00754363">
        <w:rPr>
          <w:rFonts w:cs="Arial,Bold"/>
          <w:bCs/>
          <w:u w:val="single"/>
        </w:rPr>
        <w:tab/>
      </w:r>
      <w:r>
        <w:rPr>
          <w:rFonts w:cs="Arial,Bold"/>
          <w:bCs/>
          <w:u w:val="single"/>
        </w:rPr>
        <w:t xml:space="preserve"> </w:t>
      </w:r>
    </w:p>
    <w:p w:rsidR="00604DC6" w:rsidRDefault="00604DC6" w:rsidP="00604DC6">
      <w:pPr>
        <w:numPr>
          <w:ilvl w:val="12"/>
          <w:numId w:val="0"/>
        </w:numPr>
        <w:tabs>
          <w:tab w:val="left" w:pos="360"/>
          <w:tab w:val="left" w:pos="1890"/>
          <w:tab w:val="left" w:pos="4680"/>
          <w:tab w:val="left" w:pos="6030"/>
        </w:tabs>
        <w:spacing w:after="0" w:line="240" w:lineRule="auto"/>
        <w:rPr>
          <w:rFonts w:cs="Calibri"/>
        </w:rPr>
      </w:pPr>
      <w:r>
        <w:rPr>
          <w:rFonts w:cs="Calibri"/>
        </w:rPr>
        <w:t>Name of Executive Director: ________</w:t>
      </w:r>
      <w:r w:rsidRPr="00A12D51">
        <w:rPr>
          <w:rFonts w:cs="Calibri"/>
        </w:rPr>
        <w:t>________</w:t>
      </w:r>
      <w:r>
        <w:rPr>
          <w:rFonts w:cs="Calibri"/>
        </w:rPr>
        <w:t>___________________________________________________________</w:t>
      </w:r>
    </w:p>
    <w:p w:rsidR="00604DC6" w:rsidRDefault="00604DC6" w:rsidP="00604DC6">
      <w:pPr>
        <w:numPr>
          <w:ilvl w:val="12"/>
          <w:numId w:val="0"/>
        </w:numPr>
        <w:tabs>
          <w:tab w:val="left" w:pos="360"/>
          <w:tab w:val="left" w:pos="1890"/>
          <w:tab w:val="left" w:pos="4680"/>
          <w:tab w:val="left" w:pos="6030"/>
        </w:tabs>
        <w:spacing w:after="0" w:line="240" w:lineRule="auto"/>
        <w:rPr>
          <w:rFonts w:cs="Calibri"/>
        </w:rPr>
      </w:pPr>
    </w:p>
    <w:p w:rsidR="00364509" w:rsidRDefault="00364509" w:rsidP="00364509">
      <w:pPr>
        <w:numPr>
          <w:ilvl w:val="12"/>
          <w:numId w:val="0"/>
        </w:numPr>
        <w:tabs>
          <w:tab w:val="left" w:pos="360"/>
          <w:tab w:val="left" w:pos="1890"/>
          <w:tab w:val="left" w:pos="4680"/>
          <w:tab w:val="left" w:pos="6030"/>
        </w:tabs>
        <w:spacing w:after="0" w:line="240" w:lineRule="auto"/>
        <w:rPr>
          <w:rFonts w:cs="Calibri"/>
        </w:rPr>
      </w:pPr>
    </w:p>
    <w:p w:rsidR="00364509" w:rsidRPr="00A12D51" w:rsidRDefault="00364509" w:rsidP="00364509">
      <w:pPr>
        <w:numPr>
          <w:ilvl w:val="12"/>
          <w:numId w:val="0"/>
        </w:numPr>
        <w:tabs>
          <w:tab w:val="left" w:pos="360"/>
          <w:tab w:val="left" w:pos="1890"/>
          <w:tab w:val="left" w:pos="4680"/>
          <w:tab w:val="left" w:pos="6030"/>
        </w:tabs>
        <w:spacing w:after="0" w:line="240" w:lineRule="auto"/>
        <w:rPr>
          <w:rFonts w:cs="Calibri"/>
        </w:rPr>
      </w:pPr>
      <w:r>
        <w:rPr>
          <w:rFonts w:cs="Calibri"/>
        </w:rPr>
        <w:t>________________</w:t>
      </w:r>
      <w:r w:rsidRPr="00A12D51">
        <w:rPr>
          <w:rFonts w:cs="Calibri"/>
        </w:rPr>
        <w:t>________________________</w:t>
      </w:r>
      <w:r>
        <w:rPr>
          <w:rFonts w:cs="Calibri"/>
        </w:rPr>
        <w:t>_________</w:t>
      </w:r>
      <w:r w:rsidRPr="00A12D51">
        <w:rPr>
          <w:rFonts w:cs="Calibri"/>
        </w:rPr>
        <w:t>______</w:t>
      </w:r>
      <w:r w:rsidRPr="00A12D51">
        <w:rPr>
          <w:rFonts w:cs="Calibri"/>
        </w:rPr>
        <w:tab/>
      </w:r>
      <w:r>
        <w:rPr>
          <w:rFonts w:cs="Calibri"/>
        </w:rPr>
        <w:t>__________________</w:t>
      </w:r>
      <w:r>
        <w:rPr>
          <w:rFonts w:cs="Calibri"/>
        </w:rPr>
        <w:tab/>
        <w:t>___</w:t>
      </w:r>
      <w:r w:rsidRPr="00A12D51">
        <w:rPr>
          <w:rFonts w:cs="Calibri"/>
        </w:rPr>
        <w:t>_____</w:t>
      </w:r>
      <w:r>
        <w:rPr>
          <w:rFonts w:cs="Calibri"/>
        </w:rPr>
        <w:t>_____</w:t>
      </w:r>
      <w:r w:rsidRPr="00A12D51">
        <w:rPr>
          <w:rFonts w:cs="Calibri"/>
        </w:rPr>
        <w:t>______</w:t>
      </w:r>
    </w:p>
    <w:p w:rsidR="00364509" w:rsidRDefault="00604DC6" w:rsidP="00364509">
      <w:pPr>
        <w:numPr>
          <w:ilvl w:val="12"/>
          <w:numId w:val="0"/>
        </w:numPr>
        <w:tabs>
          <w:tab w:val="left" w:pos="360"/>
          <w:tab w:val="left" w:pos="1890"/>
          <w:tab w:val="left" w:pos="4680"/>
          <w:tab w:val="left" w:pos="6030"/>
        </w:tabs>
        <w:spacing w:after="0" w:line="240" w:lineRule="auto"/>
        <w:rPr>
          <w:rFonts w:cs="Calibri"/>
        </w:rPr>
      </w:pPr>
      <w:r>
        <w:rPr>
          <w:rFonts w:cs="Calibri"/>
          <w:i/>
        </w:rPr>
        <w:t>Signature of Executive Director</w:t>
      </w:r>
      <w:r w:rsidR="00364509" w:rsidRPr="00A12D51">
        <w:rPr>
          <w:rFonts w:cs="Calibri"/>
        </w:rPr>
        <w:tab/>
      </w:r>
      <w:r w:rsidR="00364509">
        <w:rPr>
          <w:rFonts w:cs="Calibri"/>
        </w:rPr>
        <w:tab/>
      </w:r>
      <w:r w:rsidR="00364509">
        <w:rPr>
          <w:rFonts w:cs="Calibri"/>
        </w:rPr>
        <w:tab/>
      </w:r>
      <w:r w:rsidR="00364509">
        <w:rPr>
          <w:rFonts w:cs="Calibri"/>
        </w:rPr>
        <w:tab/>
      </w:r>
      <w:r w:rsidR="00364509">
        <w:rPr>
          <w:rFonts w:cs="Calibri"/>
        </w:rPr>
        <w:tab/>
      </w:r>
      <w:r>
        <w:rPr>
          <w:rFonts w:cs="Calibri"/>
        </w:rPr>
        <w:tab/>
      </w:r>
      <w:r w:rsidR="00364509" w:rsidRPr="00AE2543">
        <w:rPr>
          <w:rFonts w:cs="Calibri"/>
          <w:i/>
        </w:rPr>
        <w:t>Date</w:t>
      </w:r>
    </w:p>
    <w:p w:rsidR="00F372AB" w:rsidRDefault="00F372AB"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p w:rsidR="00266308" w:rsidRDefault="00266308" w:rsidP="00364509">
      <w:pPr>
        <w:autoSpaceDE w:val="0"/>
        <w:autoSpaceDN w:val="0"/>
        <w:adjustRightInd w:val="0"/>
      </w:pPr>
    </w:p>
    <w:sectPr w:rsidR="00266308" w:rsidSect="00A85A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08" w:rsidRDefault="00266308" w:rsidP="00266308">
      <w:pPr>
        <w:spacing w:after="0" w:line="240" w:lineRule="auto"/>
      </w:pPr>
      <w:r>
        <w:separator/>
      </w:r>
    </w:p>
  </w:endnote>
  <w:endnote w:type="continuationSeparator" w:id="0">
    <w:p w:rsidR="00266308" w:rsidRDefault="00266308" w:rsidP="0026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08" w:rsidRDefault="00266308" w:rsidP="00266308">
      <w:pPr>
        <w:spacing w:after="0" w:line="240" w:lineRule="auto"/>
      </w:pPr>
      <w:r>
        <w:separator/>
      </w:r>
    </w:p>
  </w:footnote>
  <w:footnote w:type="continuationSeparator" w:id="0">
    <w:p w:rsidR="00266308" w:rsidRDefault="00266308" w:rsidP="00266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CBC"/>
    <w:multiLevelType w:val="hybridMultilevel"/>
    <w:tmpl w:val="852EB98E"/>
    <w:lvl w:ilvl="0" w:tplc="2D8A4DAE">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62B43BA"/>
    <w:multiLevelType w:val="hybridMultilevel"/>
    <w:tmpl w:val="16E49AB2"/>
    <w:lvl w:ilvl="0" w:tplc="99AA7DE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30B9"/>
    <w:multiLevelType w:val="hybridMultilevel"/>
    <w:tmpl w:val="90F69C56"/>
    <w:lvl w:ilvl="0" w:tplc="D778B866">
      <w:start w:val="5"/>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52427A8"/>
    <w:multiLevelType w:val="hybridMultilevel"/>
    <w:tmpl w:val="20F6BF82"/>
    <w:lvl w:ilvl="0" w:tplc="B9AC9C44">
      <w:start w:val="1"/>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5524DDAE">
      <w:start w:val="10"/>
      <w:numFmt w:val="upperLetter"/>
      <w:lvlText w:val="%3."/>
      <w:lvlJc w:val="left"/>
      <w:pPr>
        <w:tabs>
          <w:tab w:val="num" w:pos="4320"/>
        </w:tabs>
        <w:ind w:left="4320" w:hanging="360"/>
      </w:pPr>
      <w:rPr>
        <w:rFonts w:cs="Times New Roman" w:hint="default"/>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4" w15:restartNumberingAfterBreak="0">
    <w:nsid w:val="2D8B7B3E"/>
    <w:multiLevelType w:val="hybridMultilevel"/>
    <w:tmpl w:val="8E5CFE86"/>
    <w:lvl w:ilvl="0" w:tplc="99AA7DE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F4564"/>
    <w:multiLevelType w:val="hybridMultilevel"/>
    <w:tmpl w:val="0ADA9034"/>
    <w:lvl w:ilvl="0" w:tplc="A65CBE88">
      <w:start w:val="1"/>
      <w:numFmt w:val="upperRoman"/>
      <w:pStyle w:val="Heading2"/>
      <w:lvlText w:val="%1."/>
      <w:lvlJc w:val="left"/>
      <w:pPr>
        <w:tabs>
          <w:tab w:val="num" w:pos="1080"/>
        </w:tabs>
        <w:ind w:left="1080" w:hanging="720"/>
      </w:pPr>
      <w:rPr>
        <w:rFonts w:cs="Times New Roman" w:hint="default"/>
      </w:rPr>
    </w:lvl>
    <w:lvl w:ilvl="1" w:tplc="99AA7DE0">
      <w:start w:val="1"/>
      <w:numFmt w:val="upperLetter"/>
      <w:lvlText w:val="%2."/>
      <w:lvlJc w:val="left"/>
      <w:pPr>
        <w:tabs>
          <w:tab w:val="num" w:pos="1440"/>
        </w:tabs>
        <w:ind w:left="1440" w:hanging="360"/>
      </w:pPr>
      <w:rPr>
        <w:rFonts w:cs="Times New Roman" w:hint="default"/>
      </w:rPr>
    </w:lvl>
    <w:lvl w:ilvl="2" w:tplc="578CECBA">
      <w:start w:val="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971B80"/>
    <w:multiLevelType w:val="hybridMultilevel"/>
    <w:tmpl w:val="A0B4A5DA"/>
    <w:lvl w:ilvl="0" w:tplc="84AADB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863C7F"/>
    <w:multiLevelType w:val="hybridMultilevel"/>
    <w:tmpl w:val="126E4AF0"/>
    <w:lvl w:ilvl="0" w:tplc="99AA7DE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7E"/>
    <w:rsid w:val="00000EEE"/>
    <w:rsid w:val="00002BE6"/>
    <w:rsid w:val="00002F3F"/>
    <w:rsid w:val="00005979"/>
    <w:rsid w:val="00011464"/>
    <w:rsid w:val="0002028B"/>
    <w:rsid w:val="00020B6B"/>
    <w:rsid w:val="0003122D"/>
    <w:rsid w:val="00033A76"/>
    <w:rsid w:val="000344E2"/>
    <w:rsid w:val="0003557F"/>
    <w:rsid w:val="00037370"/>
    <w:rsid w:val="000447B1"/>
    <w:rsid w:val="0004743E"/>
    <w:rsid w:val="00057D0B"/>
    <w:rsid w:val="000700EC"/>
    <w:rsid w:val="00070DC5"/>
    <w:rsid w:val="000737BA"/>
    <w:rsid w:val="0007766C"/>
    <w:rsid w:val="00084DFD"/>
    <w:rsid w:val="00090077"/>
    <w:rsid w:val="000A1914"/>
    <w:rsid w:val="000A3891"/>
    <w:rsid w:val="000A709F"/>
    <w:rsid w:val="000B2743"/>
    <w:rsid w:val="000C1F8D"/>
    <w:rsid w:val="000D48BF"/>
    <w:rsid w:val="000E36E9"/>
    <w:rsid w:val="0011072E"/>
    <w:rsid w:val="0012036A"/>
    <w:rsid w:val="00125A11"/>
    <w:rsid w:val="00125EB6"/>
    <w:rsid w:val="001262FA"/>
    <w:rsid w:val="001317B7"/>
    <w:rsid w:val="00140C61"/>
    <w:rsid w:val="00150D43"/>
    <w:rsid w:val="0015181C"/>
    <w:rsid w:val="00153C91"/>
    <w:rsid w:val="00154406"/>
    <w:rsid w:val="001562D6"/>
    <w:rsid w:val="00164F32"/>
    <w:rsid w:val="00166DEA"/>
    <w:rsid w:val="00174886"/>
    <w:rsid w:val="0017549E"/>
    <w:rsid w:val="00180883"/>
    <w:rsid w:val="001816B2"/>
    <w:rsid w:val="001924AB"/>
    <w:rsid w:val="001A069C"/>
    <w:rsid w:val="001A42A7"/>
    <w:rsid w:val="001B0CF7"/>
    <w:rsid w:val="001B5E06"/>
    <w:rsid w:val="001D1499"/>
    <w:rsid w:val="001D2B0C"/>
    <w:rsid w:val="001D494F"/>
    <w:rsid w:val="001D75A0"/>
    <w:rsid w:val="001E42B3"/>
    <w:rsid w:val="001E6674"/>
    <w:rsid w:val="001F364E"/>
    <w:rsid w:val="001F713A"/>
    <w:rsid w:val="00205FDF"/>
    <w:rsid w:val="00210191"/>
    <w:rsid w:val="002314E3"/>
    <w:rsid w:val="0023321B"/>
    <w:rsid w:val="00243832"/>
    <w:rsid w:val="0025683A"/>
    <w:rsid w:val="00257E9F"/>
    <w:rsid w:val="00260F47"/>
    <w:rsid w:val="00265087"/>
    <w:rsid w:val="00266308"/>
    <w:rsid w:val="00267643"/>
    <w:rsid w:val="002757F1"/>
    <w:rsid w:val="00276882"/>
    <w:rsid w:val="002768BF"/>
    <w:rsid w:val="00280F72"/>
    <w:rsid w:val="00281EE4"/>
    <w:rsid w:val="002856DC"/>
    <w:rsid w:val="00287C02"/>
    <w:rsid w:val="0029077E"/>
    <w:rsid w:val="002941A7"/>
    <w:rsid w:val="002B059E"/>
    <w:rsid w:val="002B3B8B"/>
    <w:rsid w:val="002B3C16"/>
    <w:rsid w:val="002C345C"/>
    <w:rsid w:val="002F4C95"/>
    <w:rsid w:val="003019FC"/>
    <w:rsid w:val="00305AFC"/>
    <w:rsid w:val="00305B7A"/>
    <w:rsid w:val="00306C36"/>
    <w:rsid w:val="00307843"/>
    <w:rsid w:val="00312D75"/>
    <w:rsid w:val="0031373C"/>
    <w:rsid w:val="00316861"/>
    <w:rsid w:val="003207D1"/>
    <w:rsid w:val="00327BAB"/>
    <w:rsid w:val="0034195B"/>
    <w:rsid w:val="00344211"/>
    <w:rsid w:val="00345966"/>
    <w:rsid w:val="00347676"/>
    <w:rsid w:val="00355304"/>
    <w:rsid w:val="00357D88"/>
    <w:rsid w:val="00364509"/>
    <w:rsid w:val="0036719B"/>
    <w:rsid w:val="00367E28"/>
    <w:rsid w:val="00371AD7"/>
    <w:rsid w:val="00384EBD"/>
    <w:rsid w:val="00387168"/>
    <w:rsid w:val="00390F3B"/>
    <w:rsid w:val="00395644"/>
    <w:rsid w:val="003A5FC4"/>
    <w:rsid w:val="003A6F3A"/>
    <w:rsid w:val="003B0674"/>
    <w:rsid w:val="003B3212"/>
    <w:rsid w:val="003C1532"/>
    <w:rsid w:val="003C2705"/>
    <w:rsid w:val="003C5A52"/>
    <w:rsid w:val="003E1358"/>
    <w:rsid w:val="003E34C8"/>
    <w:rsid w:val="003E72AC"/>
    <w:rsid w:val="003F7571"/>
    <w:rsid w:val="003F7F83"/>
    <w:rsid w:val="00403E11"/>
    <w:rsid w:val="00404F10"/>
    <w:rsid w:val="0040540B"/>
    <w:rsid w:val="004159F4"/>
    <w:rsid w:val="00417D5D"/>
    <w:rsid w:val="00422639"/>
    <w:rsid w:val="00424266"/>
    <w:rsid w:val="00424831"/>
    <w:rsid w:val="00434E4B"/>
    <w:rsid w:val="004411F8"/>
    <w:rsid w:val="00443B50"/>
    <w:rsid w:val="00450953"/>
    <w:rsid w:val="004540B5"/>
    <w:rsid w:val="004600F9"/>
    <w:rsid w:val="0046075F"/>
    <w:rsid w:val="00472FC3"/>
    <w:rsid w:val="00497750"/>
    <w:rsid w:val="004A131B"/>
    <w:rsid w:val="004A433D"/>
    <w:rsid w:val="004A7D19"/>
    <w:rsid w:val="004B38A8"/>
    <w:rsid w:val="004B3D02"/>
    <w:rsid w:val="004C464C"/>
    <w:rsid w:val="004D5831"/>
    <w:rsid w:val="004E7B90"/>
    <w:rsid w:val="004F481A"/>
    <w:rsid w:val="004F4890"/>
    <w:rsid w:val="00506511"/>
    <w:rsid w:val="005075B1"/>
    <w:rsid w:val="00510C16"/>
    <w:rsid w:val="00512D80"/>
    <w:rsid w:val="005145E5"/>
    <w:rsid w:val="00515681"/>
    <w:rsid w:val="00515903"/>
    <w:rsid w:val="005238A4"/>
    <w:rsid w:val="00524E2B"/>
    <w:rsid w:val="00555D39"/>
    <w:rsid w:val="0056085D"/>
    <w:rsid w:val="00566FEA"/>
    <w:rsid w:val="00577DBC"/>
    <w:rsid w:val="00580A3C"/>
    <w:rsid w:val="00580A40"/>
    <w:rsid w:val="0058422A"/>
    <w:rsid w:val="005847B9"/>
    <w:rsid w:val="005A3959"/>
    <w:rsid w:val="005A694C"/>
    <w:rsid w:val="005B130F"/>
    <w:rsid w:val="005B46EA"/>
    <w:rsid w:val="005C30DE"/>
    <w:rsid w:val="005C67A7"/>
    <w:rsid w:val="005D059F"/>
    <w:rsid w:val="005D29B5"/>
    <w:rsid w:val="005E347C"/>
    <w:rsid w:val="005E42F6"/>
    <w:rsid w:val="005E512C"/>
    <w:rsid w:val="005E6439"/>
    <w:rsid w:val="005E695B"/>
    <w:rsid w:val="005F0135"/>
    <w:rsid w:val="00604DC6"/>
    <w:rsid w:val="00606FF8"/>
    <w:rsid w:val="00607D3F"/>
    <w:rsid w:val="00613FBB"/>
    <w:rsid w:val="006179B6"/>
    <w:rsid w:val="00622E5B"/>
    <w:rsid w:val="00627351"/>
    <w:rsid w:val="00652D1F"/>
    <w:rsid w:val="00662871"/>
    <w:rsid w:val="00663ADA"/>
    <w:rsid w:val="00663BA8"/>
    <w:rsid w:val="006705BE"/>
    <w:rsid w:val="00676929"/>
    <w:rsid w:val="00676CD7"/>
    <w:rsid w:val="00682916"/>
    <w:rsid w:val="006A700C"/>
    <w:rsid w:val="006B5E57"/>
    <w:rsid w:val="006C2BBF"/>
    <w:rsid w:val="006C55D8"/>
    <w:rsid w:val="006C73E4"/>
    <w:rsid w:val="006D3B9A"/>
    <w:rsid w:val="006D4631"/>
    <w:rsid w:val="006D4897"/>
    <w:rsid w:val="006D5F2E"/>
    <w:rsid w:val="006E0BEA"/>
    <w:rsid w:val="006E1D12"/>
    <w:rsid w:val="006E2A86"/>
    <w:rsid w:val="006E4D64"/>
    <w:rsid w:val="006F073C"/>
    <w:rsid w:val="006F2534"/>
    <w:rsid w:val="006F6451"/>
    <w:rsid w:val="007052CD"/>
    <w:rsid w:val="00711751"/>
    <w:rsid w:val="00711A54"/>
    <w:rsid w:val="00712237"/>
    <w:rsid w:val="00712AB2"/>
    <w:rsid w:val="007156DC"/>
    <w:rsid w:val="00722991"/>
    <w:rsid w:val="00723507"/>
    <w:rsid w:val="007330D2"/>
    <w:rsid w:val="0073647D"/>
    <w:rsid w:val="00736C49"/>
    <w:rsid w:val="00740F78"/>
    <w:rsid w:val="00741035"/>
    <w:rsid w:val="0075746F"/>
    <w:rsid w:val="0076342F"/>
    <w:rsid w:val="00766CA9"/>
    <w:rsid w:val="00767B12"/>
    <w:rsid w:val="007715EC"/>
    <w:rsid w:val="0077615F"/>
    <w:rsid w:val="00785176"/>
    <w:rsid w:val="007851A3"/>
    <w:rsid w:val="007A4EDC"/>
    <w:rsid w:val="007A7281"/>
    <w:rsid w:val="007B014E"/>
    <w:rsid w:val="007B3ECF"/>
    <w:rsid w:val="007B6022"/>
    <w:rsid w:val="007B6296"/>
    <w:rsid w:val="007D535A"/>
    <w:rsid w:val="007D7E29"/>
    <w:rsid w:val="007E04B6"/>
    <w:rsid w:val="007F029D"/>
    <w:rsid w:val="007F0F6D"/>
    <w:rsid w:val="007F2520"/>
    <w:rsid w:val="007F25D5"/>
    <w:rsid w:val="007F765D"/>
    <w:rsid w:val="007F7821"/>
    <w:rsid w:val="00801BA2"/>
    <w:rsid w:val="008025FA"/>
    <w:rsid w:val="0080338E"/>
    <w:rsid w:val="00815E5F"/>
    <w:rsid w:val="00826A18"/>
    <w:rsid w:val="00840C13"/>
    <w:rsid w:val="00840D89"/>
    <w:rsid w:val="008419D8"/>
    <w:rsid w:val="00847AE8"/>
    <w:rsid w:val="0086339E"/>
    <w:rsid w:val="00864AAD"/>
    <w:rsid w:val="00870239"/>
    <w:rsid w:val="00870D1D"/>
    <w:rsid w:val="008723BD"/>
    <w:rsid w:val="00873694"/>
    <w:rsid w:val="0087483C"/>
    <w:rsid w:val="00885FDB"/>
    <w:rsid w:val="00886C10"/>
    <w:rsid w:val="008A017E"/>
    <w:rsid w:val="008A5DB6"/>
    <w:rsid w:val="008B1D64"/>
    <w:rsid w:val="008B39EE"/>
    <w:rsid w:val="008B5AE9"/>
    <w:rsid w:val="008C14B1"/>
    <w:rsid w:val="008C2FB7"/>
    <w:rsid w:val="008C5C8D"/>
    <w:rsid w:val="008C7306"/>
    <w:rsid w:val="008C76D1"/>
    <w:rsid w:val="008D6C41"/>
    <w:rsid w:val="008E3028"/>
    <w:rsid w:val="008E3E34"/>
    <w:rsid w:val="008F14DB"/>
    <w:rsid w:val="008F334E"/>
    <w:rsid w:val="008F5C09"/>
    <w:rsid w:val="008F65C0"/>
    <w:rsid w:val="009042E4"/>
    <w:rsid w:val="00904538"/>
    <w:rsid w:val="0091009F"/>
    <w:rsid w:val="009124A3"/>
    <w:rsid w:val="00913721"/>
    <w:rsid w:val="009310AF"/>
    <w:rsid w:val="00933D22"/>
    <w:rsid w:val="00935514"/>
    <w:rsid w:val="00941463"/>
    <w:rsid w:val="00942FDE"/>
    <w:rsid w:val="0094543E"/>
    <w:rsid w:val="0095000E"/>
    <w:rsid w:val="009541CA"/>
    <w:rsid w:val="0095490F"/>
    <w:rsid w:val="009565E1"/>
    <w:rsid w:val="009658EE"/>
    <w:rsid w:val="0097742D"/>
    <w:rsid w:val="0098566C"/>
    <w:rsid w:val="009902BC"/>
    <w:rsid w:val="009947D9"/>
    <w:rsid w:val="009A1362"/>
    <w:rsid w:val="009A5369"/>
    <w:rsid w:val="009A7E9B"/>
    <w:rsid w:val="009B2FB3"/>
    <w:rsid w:val="009B4BCE"/>
    <w:rsid w:val="009C127D"/>
    <w:rsid w:val="009C2C9E"/>
    <w:rsid w:val="009C56A6"/>
    <w:rsid w:val="009C784B"/>
    <w:rsid w:val="009D57B6"/>
    <w:rsid w:val="009D58E8"/>
    <w:rsid w:val="009D5B02"/>
    <w:rsid w:val="009F2A4B"/>
    <w:rsid w:val="009F7566"/>
    <w:rsid w:val="00A10C79"/>
    <w:rsid w:val="00A1265C"/>
    <w:rsid w:val="00A13D66"/>
    <w:rsid w:val="00A1412A"/>
    <w:rsid w:val="00A14159"/>
    <w:rsid w:val="00A1662F"/>
    <w:rsid w:val="00A21D32"/>
    <w:rsid w:val="00A22AC8"/>
    <w:rsid w:val="00A2376D"/>
    <w:rsid w:val="00A30C0D"/>
    <w:rsid w:val="00A46EAA"/>
    <w:rsid w:val="00A50F9B"/>
    <w:rsid w:val="00A574F5"/>
    <w:rsid w:val="00A60546"/>
    <w:rsid w:val="00A6089D"/>
    <w:rsid w:val="00A717DF"/>
    <w:rsid w:val="00A75A4B"/>
    <w:rsid w:val="00A76139"/>
    <w:rsid w:val="00A810A1"/>
    <w:rsid w:val="00A85A6A"/>
    <w:rsid w:val="00A92685"/>
    <w:rsid w:val="00AA3F10"/>
    <w:rsid w:val="00AB2745"/>
    <w:rsid w:val="00AB407B"/>
    <w:rsid w:val="00AB787D"/>
    <w:rsid w:val="00AC50F0"/>
    <w:rsid w:val="00AD3C60"/>
    <w:rsid w:val="00AD61C3"/>
    <w:rsid w:val="00AE5CE6"/>
    <w:rsid w:val="00AF2DC8"/>
    <w:rsid w:val="00AF5B8F"/>
    <w:rsid w:val="00AF5EDE"/>
    <w:rsid w:val="00B011BE"/>
    <w:rsid w:val="00B02E4C"/>
    <w:rsid w:val="00B05923"/>
    <w:rsid w:val="00B10F70"/>
    <w:rsid w:val="00B148C8"/>
    <w:rsid w:val="00B22D55"/>
    <w:rsid w:val="00B24C2B"/>
    <w:rsid w:val="00B25127"/>
    <w:rsid w:val="00B32C52"/>
    <w:rsid w:val="00B404E7"/>
    <w:rsid w:val="00B409A4"/>
    <w:rsid w:val="00B50592"/>
    <w:rsid w:val="00B56F4A"/>
    <w:rsid w:val="00B612B1"/>
    <w:rsid w:val="00B635C7"/>
    <w:rsid w:val="00B73AA4"/>
    <w:rsid w:val="00B80D18"/>
    <w:rsid w:val="00B80F49"/>
    <w:rsid w:val="00B92532"/>
    <w:rsid w:val="00B92F96"/>
    <w:rsid w:val="00BA048F"/>
    <w:rsid w:val="00BA3BB3"/>
    <w:rsid w:val="00BA5CB0"/>
    <w:rsid w:val="00BA6745"/>
    <w:rsid w:val="00BB5B2B"/>
    <w:rsid w:val="00BB5C0A"/>
    <w:rsid w:val="00BC0DB5"/>
    <w:rsid w:val="00BC7563"/>
    <w:rsid w:val="00BD06FB"/>
    <w:rsid w:val="00C116E8"/>
    <w:rsid w:val="00C22559"/>
    <w:rsid w:val="00C26182"/>
    <w:rsid w:val="00C36367"/>
    <w:rsid w:val="00C45028"/>
    <w:rsid w:val="00C53B65"/>
    <w:rsid w:val="00C573F1"/>
    <w:rsid w:val="00C57755"/>
    <w:rsid w:val="00C627CF"/>
    <w:rsid w:val="00C67481"/>
    <w:rsid w:val="00C72E89"/>
    <w:rsid w:val="00C815AF"/>
    <w:rsid w:val="00C81A1C"/>
    <w:rsid w:val="00C827C6"/>
    <w:rsid w:val="00C82CFA"/>
    <w:rsid w:val="00C84917"/>
    <w:rsid w:val="00C86988"/>
    <w:rsid w:val="00CA189B"/>
    <w:rsid w:val="00CA299A"/>
    <w:rsid w:val="00CA29E6"/>
    <w:rsid w:val="00CA3523"/>
    <w:rsid w:val="00CB0D11"/>
    <w:rsid w:val="00CB0E54"/>
    <w:rsid w:val="00CB3AE2"/>
    <w:rsid w:val="00CB416D"/>
    <w:rsid w:val="00CB45C3"/>
    <w:rsid w:val="00CC033F"/>
    <w:rsid w:val="00CC0C4D"/>
    <w:rsid w:val="00CC2D1A"/>
    <w:rsid w:val="00CC3564"/>
    <w:rsid w:val="00CC59B8"/>
    <w:rsid w:val="00CC7AA4"/>
    <w:rsid w:val="00CD0221"/>
    <w:rsid w:val="00CD20CA"/>
    <w:rsid w:val="00CD43FF"/>
    <w:rsid w:val="00CE594A"/>
    <w:rsid w:val="00CE6C12"/>
    <w:rsid w:val="00CF4B28"/>
    <w:rsid w:val="00CF675C"/>
    <w:rsid w:val="00D00DF7"/>
    <w:rsid w:val="00D04CCE"/>
    <w:rsid w:val="00D1071F"/>
    <w:rsid w:val="00D136E5"/>
    <w:rsid w:val="00D148A0"/>
    <w:rsid w:val="00D15CBC"/>
    <w:rsid w:val="00D263ED"/>
    <w:rsid w:val="00D31D4C"/>
    <w:rsid w:val="00D35F96"/>
    <w:rsid w:val="00D57CE9"/>
    <w:rsid w:val="00D6790C"/>
    <w:rsid w:val="00D70F54"/>
    <w:rsid w:val="00D73E2A"/>
    <w:rsid w:val="00D80DD3"/>
    <w:rsid w:val="00D906C2"/>
    <w:rsid w:val="00D90C0C"/>
    <w:rsid w:val="00D91305"/>
    <w:rsid w:val="00DA35D6"/>
    <w:rsid w:val="00DC4F50"/>
    <w:rsid w:val="00DC5949"/>
    <w:rsid w:val="00DC59F1"/>
    <w:rsid w:val="00DE4E10"/>
    <w:rsid w:val="00DE5024"/>
    <w:rsid w:val="00DF39D1"/>
    <w:rsid w:val="00DF527F"/>
    <w:rsid w:val="00E04D2E"/>
    <w:rsid w:val="00E2621A"/>
    <w:rsid w:val="00E31DEE"/>
    <w:rsid w:val="00E35F70"/>
    <w:rsid w:val="00E41660"/>
    <w:rsid w:val="00E54F37"/>
    <w:rsid w:val="00E578AC"/>
    <w:rsid w:val="00E60FEC"/>
    <w:rsid w:val="00E727A7"/>
    <w:rsid w:val="00E73931"/>
    <w:rsid w:val="00E80581"/>
    <w:rsid w:val="00E84CB1"/>
    <w:rsid w:val="00E90520"/>
    <w:rsid w:val="00E97C78"/>
    <w:rsid w:val="00EA2FD5"/>
    <w:rsid w:val="00EA5B7F"/>
    <w:rsid w:val="00EA6181"/>
    <w:rsid w:val="00EE53EB"/>
    <w:rsid w:val="00EE5835"/>
    <w:rsid w:val="00EF4646"/>
    <w:rsid w:val="00F00304"/>
    <w:rsid w:val="00F13891"/>
    <w:rsid w:val="00F13AD1"/>
    <w:rsid w:val="00F17305"/>
    <w:rsid w:val="00F26D10"/>
    <w:rsid w:val="00F27107"/>
    <w:rsid w:val="00F3183E"/>
    <w:rsid w:val="00F3245E"/>
    <w:rsid w:val="00F371A4"/>
    <w:rsid w:val="00F372AB"/>
    <w:rsid w:val="00F42633"/>
    <w:rsid w:val="00F50F09"/>
    <w:rsid w:val="00F549C7"/>
    <w:rsid w:val="00F61B1E"/>
    <w:rsid w:val="00F628FC"/>
    <w:rsid w:val="00F87F42"/>
    <w:rsid w:val="00F9116C"/>
    <w:rsid w:val="00F912DC"/>
    <w:rsid w:val="00F91993"/>
    <w:rsid w:val="00F93167"/>
    <w:rsid w:val="00F93DC8"/>
    <w:rsid w:val="00F9519D"/>
    <w:rsid w:val="00FA2860"/>
    <w:rsid w:val="00FB22D3"/>
    <w:rsid w:val="00FB44B5"/>
    <w:rsid w:val="00FB507C"/>
    <w:rsid w:val="00FC0C59"/>
    <w:rsid w:val="00FC15A8"/>
    <w:rsid w:val="00FC27E3"/>
    <w:rsid w:val="00FC324F"/>
    <w:rsid w:val="00FD288E"/>
    <w:rsid w:val="00FD56DF"/>
    <w:rsid w:val="00FD6A2A"/>
    <w:rsid w:val="00FE5E01"/>
    <w:rsid w:val="00FE67B3"/>
    <w:rsid w:val="00FF2D5A"/>
    <w:rsid w:val="00FF50A4"/>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0046E89"/>
  <w15:docId w15:val="{00B42B76-9D64-41C6-87AC-C1E66BF1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09"/>
    <w:rPr>
      <w:rFonts w:ascii="Calibri" w:eastAsia="Calibri" w:hAnsi="Calibri" w:cs="Times New Roman"/>
    </w:rPr>
  </w:style>
  <w:style w:type="paragraph" w:styleId="Heading1">
    <w:name w:val="heading 1"/>
    <w:basedOn w:val="Normal"/>
    <w:next w:val="Normal"/>
    <w:link w:val="Heading1Char"/>
    <w:uiPriority w:val="99"/>
    <w:qFormat/>
    <w:rsid w:val="003F7571"/>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3F7571"/>
    <w:pPr>
      <w:keepNext/>
      <w:numPr>
        <w:numId w:val="1"/>
      </w:numPr>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757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3F7571"/>
    <w:rPr>
      <w:rFonts w:ascii="Arial" w:eastAsia="Times New Roman" w:hAnsi="Arial" w:cs="Arial"/>
      <w:b/>
      <w:bCs/>
      <w:sz w:val="24"/>
      <w:szCs w:val="24"/>
    </w:rPr>
  </w:style>
  <w:style w:type="paragraph" w:styleId="BodyTextIndent">
    <w:name w:val="Body Text Indent"/>
    <w:basedOn w:val="Normal"/>
    <w:link w:val="BodyTextIndentChar"/>
    <w:uiPriority w:val="99"/>
    <w:rsid w:val="003F7571"/>
    <w:pPr>
      <w:tabs>
        <w:tab w:val="left" w:pos="2160"/>
      </w:tabs>
      <w:spacing w:after="0" w:line="240" w:lineRule="auto"/>
      <w:ind w:left="19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3F7571"/>
    <w:rPr>
      <w:rFonts w:ascii="Times New Roman" w:eastAsia="Times New Roman" w:hAnsi="Times New Roman" w:cs="Times New Roman"/>
      <w:sz w:val="24"/>
      <w:szCs w:val="24"/>
    </w:rPr>
  </w:style>
  <w:style w:type="paragraph" w:styleId="Footer">
    <w:name w:val="footer"/>
    <w:basedOn w:val="Normal"/>
    <w:link w:val="FooterChar"/>
    <w:uiPriority w:val="99"/>
    <w:rsid w:val="003F7571"/>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3F757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3F7571"/>
    <w:pPr>
      <w:tabs>
        <w:tab w:val="left" w:pos="2340"/>
      </w:tabs>
      <w:spacing w:after="0" w:line="240" w:lineRule="auto"/>
      <w:ind w:left="72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3F757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F7571"/>
    <w:pPr>
      <w:spacing w:after="0" w:line="240" w:lineRule="auto"/>
      <w:ind w:left="1080" w:hanging="36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3F7571"/>
    <w:rPr>
      <w:rFonts w:ascii="Times New Roman" w:eastAsia="Times New Roman" w:hAnsi="Times New Roman" w:cs="Times New Roman"/>
      <w:sz w:val="24"/>
      <w:szCs w:val="24"/>
    </w:rPr>
  </w:style>
  <w:style w:type="paragraph" w:styleId="Title">
    <w:name w:val="Title"/>
    <w:basedOn w:val="Normal"/>
    <w:link w:val="TitleChar1"/>
    <w:uiPriority w:val="99"/>
    <w:qFormat/>
    <w:rsid w:val="00A85A6A"/>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uiPriority w:val="10"/>
    <w:rsid w:val="00A85A6A"/>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A85A6A"/>
    <w:rPr>
      <w:rFonts w:ascii="Arial" w:eastAsia="Times New Roman" w:hAnsi="Arial" w:cs="Arial"/>
      <w:b/>
      <w:bCs/>
      <w:sz w:val="32"/>
      <w:szCs w:val="24"/>
    </w:rPr>
  </w:style>
  <w:style w:type="paragraph" w:styleId="ListParagraph">
    <w:name w:val="List Paragraph"/>
    <w:basedOn w:val="Normal"/>
    <w:uiPriority w:val="34"/>
    <w:qFormat/>
    <w:rsid w:val="00A85A6A"/>
    <w:pPr>
      <w:ind w:left="720"/>
      <w:contextualSpacing/>
    </w:pPr>
  </w:style>
  <w:style w:type="paragraph" w:styleId="Header">
    <w:name w:val="header"/>
    <w:basedOn w:val="Normal"/>
    <w:link w:val="HeaderChar"/>
    <w:uiPriority w:val="99"/>
    <w:unhideWhenUsed/>
    <w:rsid w:val="0026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3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2" ma:contentTypeDescription="Create a new document." ma:contentTypeScope="" ma:versionID="f9add7c9cee3e22adf5b006e549ebc58">
  <xsd:schema xmlns:xsd="http://www.w3.org/2001/XMLSchema" xmlns:xs="http://www.w3.org/2001/XMLSchema" xmlns:p="http://schemas.microsoft.com/office/2006/metadata/properties" xmlns:ns2="3efd7e82-6bd1-42d8-ab61-7a5b15a7f39f" targetNamespace="http://schemas.microsoft.com/office/2006/metadata/properties" ma:root="true" ma:fieldsID="3dc36c0cea5137e4244e2f687916f320" ns2:_="">
    <xsd:import namespace="3efd7e82-6bd1-42d8-ab61-7a5b15a7f39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BB346-23AB-4D99-87EC-22AB2C784FA3}"/>
</file>

<file path=customXml/itemProps2.xml><?xml version="1.0" encoding="utf-8"?>
<ds:datastoreItem xmlns:ds="http://schemas.openxmlformats.org/officeDocument/2006/customXml" ds:itemID="{EAC126C6-FDAE-444E-B45D-63AD046E3872}"/>
</file>

<file path=customXml/itemProps3.xml><?xml version="1.0" encoding="utf-8"?>
<ds:datastoreItem xmlns:ds="http://schemas.openxmlformats.org/officeDocument/2006/customXml" ds:itemID="{E2532644-1526-41A5-86FC-B598B7F8B27A}"/>
</file>

<file path=docProps/app.xml><?xml version="1.0" encoding="utf-8"?>
<Properties xmlns="http://schemas.openxmlformats.org/officeDocument/2006/extended-properties" xmlns:vt="http://schemas.openxmlformats.org/officeDocument/2006/docPropsVTypes">
  <Template>Normal</Template>
  <TotalTime>4</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Francis</cp:lastModifiedBy>
  <cp:revision>5</cp:revision>
  <dcterms:created xsi:type="dcterms:W3CDTF">2020-01-13T14:57:00Z</dcterms:created>
  <dcterms:modified xsi:type="dcterms:W3CDTF">2020-01-13T15:01:00Z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