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8F" w:rsidRDefault="00482F41" w:rsidP="0087058F">
      <w:pPr>
        <w:spacing w:after="0" w:line="240" w:lineRule="auto"/>
        <w:jc w:val="center"/>
        <w:rPr>
          <w:rFonts w:cstheme="minorHAnsi"/>
          <w:sz w:val="36"/>
          <w:szCs w:val="28"/>
        </w:rPr>
      </w:pPr>
      <w:r>
        <w:rPr>
          <w:rFonts w:cstheme="minorHAnsi"/>
          <w:noProof/>
          <w:sz w:val="36"/>
          <w:szCs w:val="28"/>
        </w:rPr>
        <w:drawing>
          <wp:inline distT="0" distB="0" distL="0" distR="0">
            <wp:extent cx="1259439" cy="10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39" cy="10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49" w:rsidRPr="0087058F" w:rsidRDefault="00651B9F" w:rsidP="0087058F">
      <w:pPr>
        <w:spacing w:after="0" w:line="240" w:lineRule="auto"/>
        <w:jc w:val="center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HHS Committee</w:t>
      </w:r>
    </w:p>
    <w:p w:rsidR="0087058F" w:rsidRDefault="0087058F" w:rsidP="00E063A7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209A2" w:rsidRDefault="004209A2" w:rsidP="004209A2">
      <w:pPr>
        <w:jc w:val="center"/>
        <w:rPr>
          <w:b/>
        </w:rPr>
      </w:pPr>
      <w:r>
        <w:rPr>
          <w:b/>
        </w:rPr>
        <w:t>COORDINATED SYSTEM</w:t>
      </w:r>
    </w:p>
    <w:p w:rsidR="004209A2" w:rsidRDefault="004209A2" w:rsidP="004209A2">
      <w:pPr>
        <w:jc w:val="center"/>
        <w:rPr>
          <w:b/>
        </w:rPr>
      </w:pPr>
      <w:r w:rsidRPr="00E063A7">
        <w:rPr>
          <w:i/>
        </w:rPr>
        <w:t>Coordinate the existing homeless response system to ensure a streamlined process for accessing services and housing supports to reduce duplication and gaps in service.</w:t>
      </w:r>
    </w:p>
    <w:p w:rsidR="004209A2" w:rsidRDefault="00923000" w:rsidP="004209A2">
      <w:pPr>
        <w:rPr>
          <w:b/>
        </w:rPr>
      </w:pPr>
      <w:r>
        <w:rPr>
          <w:b/>
        </w:rPr>
        <w:t xml:space="preserve">2.1 </w:t>
      </w:r>
      <w:r w:rsidR="004209A2" w:rsidRPr="00E063A7">
        <w:rPr>
          <w:b/>
        </w:rPr>
        <w:t>Increase Access to Shelter</w:t>
      </w:r>
    </w:p>
    <w:p w:rsidR="004209A2" w:rsidRDefault="004209A2" w:rsidP="00923000">
      <w:pPr>
        <w:pStyle w:val="ListParagraph"/>
        <w:numPr>
          <w:ilvl w:val="0"/>
          <w:numId w:val="1"/>
        </w:numPr>
      </w:pPr>
      <w:r>
        <w:t xml:space="preserve">ONGOING: </w:t>
      </w:r>
      <w:r w:rsidR="00923000" w:rsidRPr="00923000">
        <w:t>Better understand persons not served by the homeless response system</w:t>
      </w:r>
    </w:p>
    <w:p w:rsidR="00923000" w:rsidRPr="00BA431E" w:rsidRDefault="00923000" w:rsidP="00923000">
      <w:pPr>
        <w:pStyle w:val="ListParagraph"/>
        <w:numPr>
          <w:ilvl w:val="0"/>
          <w:numId w:val="1"/>
        </w:numPr>
      </w:pPr>
      <w:r>
        <w:t xml:space="preserve">ONGOING: </w:t>
      </w:r>
      <w:r w:rsidRPr="00923000">
        <w:t>Determine how many people are pet owners and the barrier to shelter; consider including pet ownership in supplement to safety and diversion screen</w:t>
      </w:r>
    </w:p>
    <w:p w:rsidR="004209A2" w:rsidRPr="00BA431E" w:rsidRDefault="00923000" w:rsidP="004209A2">
      <w:pPr>
        <w:rPr>
          <w:b/>
        </w:rPr>
      </w:pPr>
      <w:r>
        <w:rPr>
          <w:b/>
        </w:rPr>
        <w:t xml:space="preserve">2.2 </w:t>
      </w:r>
      <w:r w:rsidR="004209A2" w:rsidRPr="00BA431E">
        <w:rPr>
          <w:b/>
        </w:rPr>
        <w:t>Continue to Improve the Quality of Homeless Services</w:t>
      </w:r>
    </w:p>
    <w:p w:rsidR="004209A2" w:rsidRPr="00E063A7" w:rsidRDefault="00923000" w:rsidP="00923000">
      <w:pPr>
        <w:pStyle w:val="ListParagraph"/>
        <w:numPr>
          <w:ilvl w:val="0"/>
          <w:numId w:val="1"/>
        </w:numPr>
      </w:pPr>
      <w:r>
        <w:t>ONGOING</w:t>
      </w:r>
      <w:r w:rsidR="004209A2">
        <w:t xml:space="preserve">: </w:t>
      </w:r>
      <w:r w:rsidRPr="00923000">
        <w:t>Help reduce length of time homeless by moving people through the housing attainment process quickly</w:t>
      </w:r>
    </w:p>
    <w:p w:rsidR="004209A2" w:rsidRDefault="00923000" w:rsidP="00923000">
      <w:pPr>
        <w:pStyle w:val="ListParagraph"/>
        <w:numPr>
          <w:ilvl w:val="0"/>
          <w:numId w:val="1"/>
        </w:numPr>
      </w:pPr>
      <w:r>
        <w:t>ONCE</w:t>
      </w:r>
      <w:r w:rsidR="004209A2">
        <w:t xml:space="preserve">: </w:t>
      </w:r>
      <w:r w:rsidRPr="00923000">
        <w:t>Streamline process for securing identification and eligibility documents</w:t>
      </w:r>
    </w:p>
    <w:p w:rsidR="00923000" w:rsidRPr="00923000" w:rsidRDefault="00923000" w:rsidP="00923000">
      <w:pPr>
        <w:rPr>
          <w:b/>
        </w:rPr>
      </w:pPr>
      <w:r w:rsidRPr="00923000">
        <w:rPr>
          <w:b/>
        </w:rPr>
        <w:t>2.3 Expand Coordination between Homeless Response Providers and Community Partners</w:t>
      </w:r>
    </w:p>
    <w:p w:rsidR="00923000" w:rsidRDefault="00923000" w:rsidP="00923000">
      <w:pPr>
        <w:pStyle w:val="ListParagraph"/>
        <w:numPr>
          <w:ilvl w:val="0"/>
          <w:numId w:val="21"/>
        </w:numPr>
      </w:pPr>
      <w:r>
        <w:t xml:space="preserve">MONTHLY: </w:t>
      </w:r>
      <w:r w:rsidRPr="00923000">
        <w:t>Ask each agency to present on their programs during HHS monthly meetings</w:t>
      </w:r>
    </w:p>
    <w:p w:rsidR="004209A2" w:rsidRDefault="004209A2" w:rsidP="004209A2">
      <w:pPr>
        <w:jc w:val="center"/>
        <w:rPr>
          <w:b/>
        </w:rPr>
      </w:pPr>
      <w:r w:rsidRPr="00BA431E">
        <w:rPr>
          <w:b/>
        </w:rPr>
        <w:t>_____________________________________________________________________________________</w:t>
      </w:r>
    </w:p>
    <w:p w:rsidR="00923000" w:rsidRPr="005A2706" w:rsidRDefault="00923000" w:rsidP="00923000">
      <w:pPr>
        <w:spacing w:after="0" w:line="240" w:lineRule="auto"/>
        <w:jc w:val="center"/>
        <w:textAlignment w:val="baseline"/>
        <w:rPr>
          <w:b/>
        </w:rPr>
      </w:pPr>
      <w:r w:rsidRPr="001E650A">
        <w:rPr>
          <w:b/>
        </w:rPr>
        <w:t>HOUSING STABILITY </w:t>
      </w:r>
    </w:p>
    <w:p w:rsidR="00923000" w:rsidRPr="00923000" w:rsidRDefault="00923000" w:rsidP="00923000">
      <w:pPr>
        <w:spacing w:after="0" w:line="240" w:lineRule="auto"/>
        <w:textAlignment w:val="baseline"/>
        <w:rPr>
          <w:i/>
        </w:rPr>
      </w:pPr>
      <w:r w:rsidRPr="001E650A">
        <w:rPr>
          <w:i/>
        </w:rPr>
        <w:t>To increase housing stability for low-to-moderate income households that are homeless or at-risk of becoming homeless.  </w:t>
      </w:r>
    </w:p>
    <w:p w:rsidR="00923000" w:rsidRPr="005A2706" w:rsidRDefault="00923000" w:rsidP="009230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706">
        <w:rPr>
          <w:rFonts w:ascii="Calluna" w:eastAsia="Times New Roman" w:hAnsi="Calluna" w:cs="Segoe UI"/>
          <w:sz w:val="24"/>
          <w:szCs w:val="24"/>
        </w:rPr>
        <w:t> </w:t>
      </w:r>
    </w:p>
    <w:p w:rsidR="00923000" w:rsidRPr="001E650A" w:rsidRDefault="00923000" w:rsidP="00923000">
      <w:pPr>
        <w:spacing w:after="0" w:line="240" w:lineRule="auto"/>
        <w:textAlignment w:val="baseline"/>
        <w:rPr>
          <w:b/>
        </w:rPr>
      </w:pPr>
      <w:r w:rsidRPr="001E650A">
        <w:rPr>
          <w:b/>
        </w:rPr>
        <w:t>4.2 To increase housing-focused case management offered by all providers </w:t>
      </w:r>
    </w:p>
    <w:p w:rsidR="00923000" w:rsidRPr="005A2706" w:rsidRDefault="00923000" w:rsidP="00923000">
      <w:pPr>
        <w:pStyle w:val="ListParagraph"/>
        <w:numPr>
          <w:ilvl w:val="0"/>
          <w:numId w:val="13"/>
        </w:numPr>
        <w:spacing w:after="0" w:line="240" w:lineRule="auto"/>
        <w:textAlignment w:val="baseline"/>
      </w:pPr>
      <w:r>
        <w:t xml:space="preserve">ONCE: </w:t>
      </w:r>
      <w:r w:rsidRPr="00923000">
        <w:t>Create Strengths and Barriers Assessment and connect the assessment to the Housing Stability Plan to better target housing attainment and stability</w:t>
      </w:r>
    </w:p>
    <w:p w:rsidR="00923000" w:rsidRPr="005A2706" w:rsidRDefault="00923000" w:rsidP="009230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A2706">
        <w:rPr>
          <w:rFonts w:ascii="Calluna" w:eastAsia="Times New Roman" w:hAnsi="Calluna" w:cs="Segoe UI"/>
          <w:sz w:val="24"/>
          <w:szCs w:val="24"/>
        </w:rPr>
        <w:t> </w:t>
      </w:r>
    </w:p>
    <w:p w:rsidR="00923000" w:rsidRPr="001E650A" w:rsidRDefault="00923000" w:rsidP="00923000">
      <w:pPr>
        <w:spacing w:after="0" w:line="240" w:lineRule="auto"/>
        <w:textAlignment w:val="baseline"/>
        <w:rPr>
          <w:b/>
        </w:rPr>
      </w:pPr>
      <w:r w:rsidRPr="001E650A">
        <w:rPr>
          <w:b/>
        </w:rPr>
        <w:t>4.3 Increase access to affordable housing  </w:t>
      </w:r>
    </w:p>
    <w:p w:rsidR="00923000" w:rsidRPr="001E650A" w:rsidRDefault="00923000" w:rsidP="00923000">
      <w:pPr>
        <w:pStyle w:val="ListParagraph"/>
        <w:numPr>
          <w:ilvl w:val="0"/>
          <w:numId w:val="13"/>
        </w:numPr>
        <w:spacing w:after="0" w:line="240" w:lineRule="auto"/>
        <w:textAlignment w:val="baseline"/>
      </w:pPr>
      <w:r w:rsidRPr="001E650A">
        <w:t xml:space="preserve">ONGOING: </w:t>
      </w:r>
      <w:r w:rsidRPr="00923000">
        <w:t>Increase provider knowledge of affordable/subsidized units</w:t>
      </w:r>
    </w:p>
    <w:p w:rsidR="00923000" w:rsidRDefault="00923000" w:rsidP="00923000">
      <w:pPr>
        <w:pStyle w:val="ListParagraph"/>
        <w:numPr>
          <w:ilvl w:val="0"/>
          <w:numId w:val="13"/>
        </w:numPr>
        <w:spacing w:after="0" w:line="240" w:lineRule="auto"/>
        <w:textAlignment w:val="baseline"/>
      </w:pPr>
      <w:r>
        <w:t xml:space="preserve">ONCE: </w:t>
      </w:r>
      <w:r w:rsidRPr="00923000">
        <w:t>Create strategies for programs to recruit more private landlords with lower barriers</w:t>
      </w:r>
    </w:p>
    <w:p w:rsidR="00923000" w:rsidRDefault="00923000" w:rsidP="00923000">
      <w:pPr>
        <w:pStyle w:val="ListParagraph"/>
        <w:numPr>
          <w:ilvl w:val="0"/>
          <w:numId w:val="13"/>
        </w:numPr>
        <w:spacing w:after="0" w:line="240" w:lineRule="auto"/>
        <w:textAlignment w:val="baseline"/>
      </w:pPr>
      <w:r>
        <w:t xml:space="preserve">ONCE: </w:t>
      </w:r>
      <w:r w:rsidRPr="00923000">
        <w:t>Assess need for pet-friendly housing options for homeless people with pets and if the need is present develop a strategy</w:t>
      </w:r>
    </w:p>
    <w:p w:rsidR="00923000" w:rsidRDefault="00923000" w:rsidP="00923000">
      <w:pPr>
        <w:spacing w:after="0" w:line="240" w:lineRule="auto"/>
        <w:textAlignment w:val="baseline"/>
      </w:pPr>
    </w:p>
    <w:p w:rsidR="00923000" w:rsidRPr="00923000" w:rsidRDefault="00923000" w:rsidP="00923000">
      <w:pPr>
        <w:spacing w:after="0" w:line="240" w:lineRule="auto"/>
        <w:textAlignment w:val="baseline"/>
        <w:rPr>
          <w:b/>
        </w:rPr>
      </w:pPr>
      <w:r w:rsidRPr="00923000">
        <w:rPr>
          <w:b/>
        </w:rPr>
        <w:t>4.4 Increase consumer enrollment in mainstream benefits and workforce development opportunities</w:t>
      </w:r>
    </w:p>
    <w:p w:rsidR="00923000" w:rsidRDefault="00923000" w:rsidP="00923000">
      <w:pPr>
        <w:pStyle w:val="ListParagraph"/>
        <w:numPr>
          <w:ilvl w:val="0"/>
          <w:numId w:val="22"/>
        </w:numPr>
        <w:spacing w:after="0" w:line="240" w:lineRule="auto"/>
        <w:textAlignment w:val="baseline"/>
      </w:pPr>
      <w:r>
        <w:t>ONGOING: Explore barriers to benefits enrollment and employment</w:t>
      </w:r>
    </w:p>
    <w:p w:rsidR="00923000" w:rsidRPr="005A2706" w:rsidRDefault="00923000" w:rsidP="00923000">
      <w:pPr>
        <w:pStyle w:val="ListParagraph"/>
        <w:numPr>
          <w:ilvl w:val="0"/>
          <w:numId w:val="22"/>
        </w:numPr>
        <w:spacing w:after="0" w:line="240" w:lineRule="auto"/>
        <w:textAlignment w:val="baseline"/>
      </w:pPr>
      <w:r>
        <w:t>ONGOING: Increase collaboration between homeless providers and workforce providers</w:t>
      </w:r>
      <w:bookmarkStart w:id="0" w:name="_GoBack"/>
      <w:bookmarkEnd w:id="0"/>
    </w:p>
    <w:sectPr w:rsidR="00923000" w:rsidRPr="005A2706" w:rsidSect="002B3A3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73"/>
    <w:multiLevelType w:val="multilevel"/>
    <w:tmpl w:val="3AF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A0538"/>
    <w:multiLevelType w:val="hybridMultilevel"/>
    <w:tmpl w:val="AF4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207B"/>
    <w:multiLevelType w:val="hybridMultilevel"/>
    <w:tmpl w:val="81E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D46"/>
    <w:multiLevelType w:val="multilevel"/>
    <w:tmpl w:val="43B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26F9F"/>
    <w:multiLevelType w:val="hybridMultilevel"/>
    <w:tmpl w:val="B34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4D9B"/>
    <w:multiLevelType w:val="multilevel"/>
    <w:tmpl w:val="EB3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526C91"/>
    <w:multiLevelType w:val="hybridMultilevel"/>
    <w:tmpl w:val="AEF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1335"/>
    <w:multiLevelType w:val="multilevel"/>
    <w:tmpl w:val="182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7513D"/>
    <w:multiLevelType w:val="multilevel"/>
    <w:tmpl w:val="8EB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E0CD8"/>
    <w:multiLevelType w:val="multilevel"/>
    <w:tmpl w:val="F93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E22FF"/>
    <w:multiLevelType w:val="hybridMultilevel"/>
    <w:tmpl w:val="9DDE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6F08"/>
    <w:multiLevelType w:val="multilevel"/>
    <w:tmpl w:val="AED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647DBF"/>
    <w:multiLevelType w:val="hybridMultilevel"/>
    <w:tmpl w:val="57E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316E"/>
    <w:multiLevelType w:val="multilevel"/>
    <w:tmpl w:val="2E1E88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94762"/>
    <w:multiLevelType w:val="hybridMultilevel"/>
    <w:tmpl w:val="5EB2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A4D43"/>
    <w:multiLevelType w:val="multilevel"/>
    <w:tmpl w:val="2E1E88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4057B7"/>
    <w:multiLevelType w:val="hybridMultilevel"/>
    <w:tmpl w:val="BFF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6534"/>
    <w:multiLevelType w:val="hybridMultilevel"/>
    <w:tmpl w:val="B220F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A6D3F"/>
    <w:multiLevelType w:val="hybridMultilevel"/>
    <w:tmpl w:val="BD8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86E14"/>
    <w:multiLevelType w:val="multilevel"/>
    <w:tmpl w:val="929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91BDF"/>
    <w:multiLevelType w:val="hybridMultilevel"/>
    <w:tmpl w:val="3F4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37B1E"/>
    <w:multiLevelType w:val="hybridMultilevel"/>
    <w:tmpl w:val="1B3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19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6"/>
  </w:num>
  <w:num w:numId="20">
    <w:abstractNumId w:val="17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8"/>
    <w:rsid w:val="001677D1"/>
    <w:rsid w:val="00195E39"/>
    <w:rsid w:val="001B24DE"/>
    <w:rsid w:val="001E650A"/>
    <w:rsid w:val="002B3A30"/>
    <w:rsid w:val="004010CF"/>
    <w:rsid w:val="004209A2"/>
    <w:rsid w:val="00482F41"/>
    <w:rsid w:val="004A3566"/>
    <w:rsid w:val="004B3DBD"/>
    <w:rsid w:val="00502774"/>
    <w:rsid w:val="005A2706"/>
    <w:rsid w:val="00616565"/>
    <w:rsid w:val="00651B9F"/>
    <w:rsid w:val="00700EB6"/>
    <w:rsid w:val="007F5197"/>
    <w:rsid w:val="0087058F"/>
    <w:rsid w:val="008C72B8"/>
    <w:rsid w:val="00923000"/>
    <w:rsid w:val="00B03DD5"/>
    <w:rsid w:val="00B14E3F"/>
    <w:rsid w:val="00B31B61"/>
    <w:rsid w:val="00BA431E"/>
    <w:rsid w:val="00C04168"/>
    <w:rsid w:val="00C32429"/>
    <w:rsid w:val="00C85DEF"/>
    <w:rsid w:val="00D63D49"/>
    <w:rsid w:val="00DE7A28"/>
    <w:rsid w:val="00E063A7"/>
    <w:rsid w:val="00E77A13"/>
    <w:rsid w:val="00F46F2A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284B"/>
  <w15:chartTrackingRefBased/>
  <w15:docId w15:val="{2EC96681-1171-4221-92EF-3B65C2F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A7"/>
    <w:pPr>
      <w:ind w:left="720"/>
      <w:contextualSpacing/>
    </w:pPr>
  </w:style>
  <w:style w:type="table" w:styleId="TableGrid">
    <w:name w:val="Table Grid"/>
    <w:basedOn w:val="TableNormal"/>
    <w:uiPriority w:val="39"/>
    <w:rsid w:val="00E0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3A7"/>
    <w:pPr>
      <w:autoSpaceDE w:val="0"/>
      <w:autoSpaceDN w:val="0"/>
      <w:adjustRightInd w:val="0"/>
      <w:spacing w:after="0" w:line="240" w:lineRule="auto"/>
    </w:pPr>
    <w:rPr>
      <w:rFonts w:ascii="Calluna" w:hAnsi="Calluna" w:cs="Callun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03DD5"/>
  </w:style>
  <w:style w:type="character" w:customStyle="1" w:styleId="eop">
    <w:name w:val="eop"/>
    <w:basedOn w:val="DefaultParagraphFont"/>
    <w:rsid w:val="00B03DD5"/>
  </w:style>
  <w:style w:type="paragraph" w:customStyle="1" w:styleId="paragraph">
    <w:name w:val="paragraph"/>
    <w:basedOn w:val="Normal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0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Francis</dc:creator>
  <cp:keywords/>
  <dc:description/>
  <cp:lastModifiedBy>Sarah Francis</cp:lastModifiedBy>
  <cp:revision>3</cp:revision>
  <dcterms:created xsi:type="dcterms:W3CDTF">2020-09-01T19:45:00Z</dcterms:created>
  <dcterms:modified xsi:type="dcterms:W3CDTF">2020-09-01T19:50:00Z</dcterms:modified>
</cp:coreProperties>
</file>