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42D" w:rsidRPr="00AA5DB5" w:rsidRDefault="00D66FE3" w:rsidP="00630978">
      <w:pPr>
        <w:jc w:val="center"/>
        <w:rPr>
          <w:rFonts w:asciiTheme="minorHAnsi" w:hAnsiTheme="minorHAnsi" w:cstheme="minorHAnsi"/>
          <w:sz w:val="28"/>
          <w:szCs w:val="28"/>
        </w:rPr>
      </w:pPr>
      <w:r w:rsidRPr="00AA5DB5">
        <w:rPr>
          <w:rFonts w:asciiTheme="minorHAnsi" w:hAnsiTheme="minorHAnsi" w:cstheme="minorHAnsi"/>
          <w:noProof/>
          <w:sz w:val="28"/>
          <w:szCs w:val="28"/>
        </w:rPr>
        <w:drawing>
          <wp:inline distT="0" distB="0" distL="0" distR="0">
            <wp:extent cx="4143375" cy="704850"/>
            <wp:effectExtent l="0" t="0" r="0" b="0"/>
            <wp:docPr id="4" name="Picture 1" descr="CVCoC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CoC Fina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3375" cy="704850"/>
                    </a:xfrm>
                    <a:prstGeom prst="rect">
                      <a:avLst/>
                    </a:prstGeom>
                    <a:noFill/>
                    <a:ln>
                      <a:noFill/>
                    </a:ln>
                  </pic:spPr>
                </pic:pic>
              </a:graphicData>
            </a:graphic>
          </wp:inline>
        </w:drawing>
      </w:r>
      <w:r w:rsidR="00F20C90" w:rsidRPr="00AA5DB5">
        <w:rPr>
          <w:rFonts w:asciiTheme="minorHAnsi" w:hAnsiTheme="minorHAnsi" w:cstheme="minorHAnsi"/>
          <w:sz w:val="28"/>
          <w:szCs w:val="28"/>
        </w:rPr>
        <w:t xml:space="preserve"> </w:t>
      </w:r>
      <w:r w:rsidR="007A01A3">
        <w:rPr>
          <w:rFonts w:asciiTheme="minorHAnsi" w:hAnsiTheme="minorHAnsi" w:cstheme="minorHAnsi"/>
          <w:sz w:val="28"/>
          <w:szCs w:val="28"/>
        </w:rPr>
        <w:t xml:space="preserve"> </w:t>
      </w:r>
    </w:p>
    <w:p w:rsidR="004404AF" w:rsidRPr="004404AF" w:rsidRDefault="004404AF" w:rsidP="00BB6094">
      <w:pPr>
        <w:jc w:val="center"/>
        <w:rPr>
          <w:rFonts w:asciiTheme="minorHAnsi" w:hAnsiTheme="minorHAnsi" w:cstheme="minorHAnsi"/>
          <w:color w:val="5F497A"/>
          <w:sz w:val="10"/>
          <w:szCs w:val="28"/>
        </w:rPr>
      </w:pPr>
    </w:p>
    <w:p w:rsidR="00BB6094" w:rsidRDefault="00623EFF" w:rsidP="00BB6094">
      <w:pPr>
        <w:jc w:val="center"/>
        <w:rPr>
          <w:rFonts w:asciiTheme="minorHAnsi" w:hAnsiTheme="minorHAnsi" w:cstheme="minorHAnsi"/>
          <w:sz w:val="28"/>
          <w:szCs w:val="28"/>
        </w:rPr>
      </w:pPr>
      <w:r>
        <w:rPr>
          <w:rFonts w:asciiTheme="minorHAnsi" w:hAnsiTheme="minorHAnsi" w:cstheme="minorHAnsi"/>
          <w:color w:val="5F497A"/>
          <w:sz w:val="36"/>
          <w:szCs w:val="28"/>
        </w:rPr>
        <w:t>Administrative Costs</w:t>
      </w:r>
      <w:r w:rsidR="0034495D">
        <w:rPr>
          <w:rFonts w:asciiTheme="minorHAnsi" w:hAnsiTheme="minorHAnsi" w:cstheme="minorHAnsi"/>
          <w:color w:val="5F497A"/>
          <w:sz w:val="36"/>
          <w:szCs w:val="28"/>
        </w:rPr>
        <w:t xml:space="preserve"> </w:t>
      </w:r>
      <w:r w:rsidR="00BB6094" w:rsidRPr="00BB6094">
        <w:rPr>
          <w:rFonts w:asciiTheme="minorHAnsi" w:hAnsiTheme="minorHAnsi" w:cstheme="minorHAnsi"/>
          <w:color w:val="5F497A"/>
          <w:sz w:val="36"/>
          <w:szCs w:val="28"/>
        </w:rPr>
        <w:t xml:space="preserve">Monitoring </w:t>
      </w:r>
      <w:r w:rsidR="0034495D">
        <w:rPr>
          <w:rFonts w:asciiTheme="minorHAnsi" w:hAnsiTheme="minorHAnsi" w:cstheme="minorHAnsi"/>
          <w:color w:val="5F497A"/>
          <w:sz w:val="36"/>
          <w:szCs w:val="28"/>
        </w:rPr>
        <w:t>&amp;</w:t>
      </w:r>
      <w:r w:rsidR="00BB6094" w:rsidRPr="00BB6094">
        <w:rPr>
          <w:rFonts w:asciiTheme="minorHAnsi" w:hAnsiTheme="minorHAnsi" w:cstheme="minorHAnsi"/>
          <w:color w:val="5F497A"/>
          <w:sz w:val="36"/>
          <w:szCs w:val="28"/>
        </w:rPr>
        <w:t xml:space="preserve"> Evaluation</w:t>
      </w:r>
    </w:p>
    <w:p w:rsidR="00314B6E" w:rsidRPr="00BB6094" w:rsidRDefault="00921949" w:rsidP="00630978">
      <w:pPr>
        <w:jc w:val="center"/>
        <w:rPr>
          <w:rFonts w:asciiTheme="minorHAnsi" w:hAnsiTheme="minorHAnsi" w:cstheme="minorHAnsi"/>
          <w:sz w:val="28"/>
          <w:szCs w:val="28"/>
        </w:rPr>
      </w:pPr>
      <w:r w:rsidRPr="00BB6094">
        <w:rPr>
          <w:rFonts w:asciiTheme="minorHAnsi" w:hAnsiTheme="minorHAnsi" w:cstheme="minorHAnsi"/>
          <w:sz w:val="28"/>
          <w:szCs w:val="28"/>
        </w:rPr>
        <w:t>Virginia Department of Housing and Community Development</w:t>
      </w:r>
    </w:p>
    <w:p w:rsidR="00464205" w:rsidRPr="00464205" w:rsidRDefault="00464205" w:rsidP="00630978">
      <w:pPr>
        <w:jc w:val="center"/>
        <w:rPr>
          <w:rFonts w:asciiTheme="minorHAnsi" w:hAnsiTheme="minorHAnsi" w:cstheme="minorHAnsi"/>
          <w:sz w:val="16"/>
          <w:szCs w:val="28"/>
        </w:rPr>
      </w:pPr>
    </w:p>
    <w:p w:rsidR="00464205" w:rsidRPr="006107B0" w:rsidRDefault="00464205" w:rsidP="003614AB">
      <w:pPr>
        <w:jc w:val="center"/>
        <w:rPr>
          <w:rFonts w:asciiTheme="minorHAnsi" w:eastAsia="Calibri Light" w:hAnsiTheme="minorHAnsi" w:cstheme="minorHAnsi"/>
          <w:i/>
          <w:szCs w:val="20"/>
        </w:rPr>
      </w:pPr>
      <w:r w:rsidRPr="006107B0">
        <w:rPr>
          <w:rFonts w:asciiTheme="minorHAnsi" w:eastAsia="Calibri Light" w:hAnsiTheme="minorHAnsi" w:cstheme="minorHAnsi"/>
          <w:i/>
          <w:sz w:val="20"/>
          <w:szCs w:val="20"/>
        </w:rPr>
        <w:t>Note: This tool was established using the Continuum of Care (</w:t>
      </w:r>
      <w:proofErr w:type="spellStart"/>
      <w:r w:rsidRPr="006107B0">
        <w:rPr>
          <w:rFonts w:asciiTheme="minorHAnsi" w:eastAsia="Calibri Light" w:hAnsiTheme="minorHAnsi" w:cstheme="minorHAnsi"/>
          <w:i/>
          <w:sz w:val="20"/>
          <w:szCs w:val="20"/>
        </w:rPr>
        <w:t>CoC</w:t>
      </w:r>
      <w:proofErr w:type="spellEnd"/>
      <w:r w:rsidRPr="006107B0">
        <w:rPr>
          <w:rFonts w:asciiTheme="minorHAnsi" w:eastAsia="Calibri Light" w:hAnsiTheme="minorHAnsi" w:cstheme="minorHAnsi"/>
          <w:i/>
          <w:sz w:val="20"/>
          <w:szCs w:val="20"/>
        </w:rPr>
        <w:t xml:space="preserve">) regulations as established by the </w:t>
      </w:r>
      <w:hyperlink r:id="rId8" w:history="1">
        <w:r w:rsidR="00BB6094" w:rsidRPr="006107B0">
          <w:rPr>
            <w:rStyle w:val="Hyperlink"/>
            <w:rFonts w:asciiTheme="minorHAnsi" w:eastAsia="Calibri Light" w:hAnsiTheme="minorHAnsi" w:cstheme="minorHAnsi"/>
            <w:i/>
            <w:sz w:val="20"/>
            <w:szCs w:val="20"/>
          </w:rPr>
          <w:t>Virginia Homeless and Special Needs Housing Funding Guidelines for 2018-2020</w:t>
        </w:r>
      </w:hyperlink>
      <w:r w:rsidR="00BB6094" w:rsidRPr="006107B0">
        <w:rPr>
          <w:rFonts w:asciiTheme="minorHAnsi" w:eastAsia="Calibri Light" w:hAnsiTheme="minorHAnsi" w:cstheme="minorHAnsi"/>
          <w:i/>
          <w:sz w:val="20"/>
          <w:szCs w:val="20"/>
        </w:rPr>
        <w:t xml:space="preserve"> </w:t>
      </w:r>
      <w:r w:rsidRPr="006107B0">
        <w:rPr>
          <w:rFonts w:asciiTheme="minorHAnsi" w:eastAsia="Calibri Light" w:hAnsiTheme="minorHAnsi" w:cstheme="minorHAnsi"/>
          <w:i/>
          <w:sz w:val="20"/>
          <w:szCs w:val="20"/>
        </w:rPr>
        <w:t xml:space="preserve">along with </w:t>
      </w:r>
      <w:hyperlink r:id="rId9" w:history="1">
        <w:proofErr w:type="spellStart"/>
        <w:r w:rsidRPr="006107B0">
          <w:rPr>
            <w:rStyle w:val="Hyperlink"/>
            <w:rFonts w:asciiTheme="minorHAnsi" w:eastAsia="Calibri Light" w:hAnsiTheme="minorHAnsi" w:cstheme="minorHAnsi"/>
            <w:i/>
            <w:sz w:val="20"/>
            <w:szCs w:val="20"/>
          </w:rPr>
          <w:t>CVCoC</w:t>
        </w:r>
        <w:proofErr w:type="spellEnd"/>
        <w:r w:rsidRPr="006107B0">
          <w:rPr>
            <w:rStyle w:val="Hyperlink"/>
            <w:rFonts w:asciiTheme="minorHAnsi" w:eastAsia="Calibri Light" w:hAnsiTheme="minorHAnsi" w:cstheme="minorHAnsi"/>
            <w:i/>
            <w:sz w:val="20"/>
            <w:szCs w:val="20"/>
          </w:rPr>
          <w:t xml:space="preserve"> Policies and Procedures</w:t>
        </w:r>
      </w:hyperlink>
      <w:r w:rsidRPr="006107B0">
        <w:rPr>
          <w:rFonts w:asciiTheme="minorHAnsi" w:eastAsia="Calibri Light" w:hAnsiTheme="minorHAnsi" w:cstheme="minorHAnsi"/>
          <w:i/>
          <w:sz w:val="20"/>
          <w:szCs w:val="20"/>
        </w:rPr>
        <w:t>.</w:t>
      </w:r>
    </w:p>
    <w:p w:rsidR="00464205" w:rsidRPr="00C94A14" w:rsidRDefault="00464205" w:rsidP="00630978">
      <w:pPr>
        <w:jc w:val="center"/>
        <w:rPr>
          <w:rFonts w:asciiTheme="minorHAnsi" w:hAnsiTheme="minorHAnsi" w:cstheme="minorHAnsi"/>
          <w:sz w:val="28"/>
          <w:szCs w:val="28"/>
        </w:rPr>
      </w:pPr>
    </w:p>
    <w:p w:rsidR="00464205" w:rsidRPr="00464205" w:rsidRDefault="00716A50" w:rsidP="00464205">
      <w:pPr>
        <w:rPr>
          <w:rFonts w:asciiTheme="minorHAnsi" w:hAnsiTheme="minorHAnsi" w:cstheme="minorHAnsi"/>
        </w:rPr>
      </w:pPr>
      <w:r>
        <w:rPr>
          <w:rFonts w:asciiTheme="minorHAnsi" w:hAnsiTheme="minorHAnsi" w:cstheme="minorHAnsi"/>
          <w:b/>
        </w:rPr>
        <w:t>Agenc</w:t>
      </w:r>
      <w:r w:rsidR="00464205" w:rsidRPr="00464205">
        <w:rPr>
          <w:rFonts w:asciiTheme="minorHAnsi" w:hAnsiTheme="minorHAnsi" w:cstheme="minorHAnsi"/>
          <w:b/>
        </w:rPr>
        <w:t>y:</w:t>
      </w:r>
      <w:r w:rsidR="00464205" w:rsidRPr="00464205">
        <w:rPr>
          <w:rFonts w:asciiTheme="minorHAnsi" w:hAnsiTheme="minorHAnsi" w:cstheme="minorHAnsi"/>
        </w:rPr>
        <w:t xml:space="preserve">  ________________</w:t>
      </w:r>
      <w:r w:rsidR="003614AB">
        <w:rPr>
          <w:rFonts w:asciiTheme="minorHAnsi" w:hAnsiTheme="minorHAnsi" w:cstheme="minorHAnsi"/>
        </w:rPr>
        <w:t>_______________________________</w:t>
      </w:r>
      <w:r w:rsidR="00464205" w:rsidRPr="00464205">
        <w:rPr>
          <w:rFonts w:asciiTheme="minorHAnsi" w:hAnsiTheme="minorHAnsi" w:cstheme="minorHAnsi"/>
        </w:rPr>
        <w:t>_____________________________</w:t>
      </w:r>
      <w:r w:rsidR="00ED7AA6">
        <w:rPr>
          <w:rFonts w:asciiTheme="minorHAnsi" w:hAnsiTheme="minorHAnsi" w:cstheme="minorHAnsi"/>
        </w:rPr>
        <w:t>_</w:t>
      </w:r>
    </w:p>
    <w:p w:rsidR="00464205" w:rsidRPr="00464205" w:rsidRDefault="00464205" w:rsidP="00464205">
      <w:pPr>
        <w:rPr>
          <w:rFonts w:asciiTheme="minorHAnsi" w:hAnsiTheme="minorHAnsi" w:cstheme="minorHAnsi"/>
        </w:rPr>
      </w:pPr>
    </w:p>
    <w:p w:rsidR="00146C33" w:rsidRDefault="00EE05B8" w:rsidP="00464205">
      <w:pPr>
        <w:rPr>
          <w:rFonts w:asciiTheme="minorHAnsi" w:hAnsiTheme="minorHAnsi" w:cstheme="minorHAnsi"/>
        </w:rPr>
      </w:pPr>
      <w:r w:rsidRPr="00464205">
        <w:rPr>
          <w:rFonts w:asciiTheme="minorHAnsi" w:hAnsiTheme="minorHAnsi" w:cstheme="minorHAnsi"/>
          <w:b/>
        </w:rPr>
        <w:t>Total Grant Amount:</w:t>
      </w:r>
      <w:r w:rsidRPr="00464205">
        <w:rPr>
          <w:rFonts w:asciiTheme="minorHAnsi" w:hAnsiTheme="minorHAnsi" w:cstheme="minorHAnsi"/>
        </w:rPr>
        <w:t xml:space="preserve"> _____________________</w:t>
      </w:r>
      <w:r w:rsidR="00146C33">
        <w:rPr>
          <w:rFonts w:asciiTheme="minorHAnsi" w:hAnsiTheme="minorHAnsi" w:cstheme="minorHAnsi"/>
        </w:rPr>
        <w:t xml:space="preserve"> </w:t>
      </w:r>
      <w:r w:rsidR="00464205" w:rsidRPr="00464205">
        <w:rPr>
          <w:rFonts w:asciiTheme="minorHAnsi" w:hAnsiTheme="minorHAnsi" w:cstheme="minorHAnsi"/>
          <w:b/>
        </w:rPr>
        <w:t>Contract Year Monitored:</w:t>
      </w:r>
      <w:r w:rsidR="00464205" w:rsidRPr="00464205">
        <w:rPr>
          <w:rFonts w:asciiTheme="minorHAnsi" w:hAnsiTheme="minorHAnsi" w:cstheme="minorHAnsi"/>
        </w:rPr>
        <w:t xml:space="preserve"> ______________</w:t>
      </w:r>
      <w:r>
        <w:rPr>
          <w:rFonts w:asciiTheme="minorHAnsi" w:hAnsiTheme="minorHAnsi" w:cstheme="minorHAnsi"/>
        </w:rPr>
        <w:t>______</w:t>
      </w:r>
      <w:r w:rsidR="00464205" w:rsidRPr="00464205">
        <w:rPr>
          <w:rFonts w:asciiTheme="minorHAnsi" w:hAnsiTheme="minorHAnsi" w:cstheme="minorHAnsi"/>
        </w:rPr>
        <w:t>_</w:t>
      </w:r>
      <w:r>
        <w:rPr>
          <w:rFonts w:asciiTheme="minorHAnsi" w:hAnsiTheme="minorHAnsi" w:cstheme="minorHAnsi"/>
        </w:rPr>
        <w:t xml:space="preserve">___ </w:t>
      </w:r>
    </w:p>
    <w:p w:rsidR="00146C33" w:rsidRDefault="00146C33" w:rsidP="00464205">
      <w:pPr>
        <w:rPr>
          <w:rFonts w:asciiTheme="minorHAnsi" w:hAnsiTheme="minorHAnsi" w:cstheme="minorHAnsi"/>
        </w:rPr>
      </w:pPr>
    </w:p>
    <w:p w:rsidR="00464205" w:rsidRDefault="00464205" w:rsidP="00464205">
      <w:pPr>
        <w:rPr>
          <w:rFonts w:asciiTheme="minorHAnsi" w:hAnsiTheme="minorHAnsi" w:cstheme="minorHAnsi"/>
        </w:rPr>
      </w:pPr>
      <w:r w:rsidRPr="00464205">
        <w:rPr>
          <w:rFonts w:asciiTheme="minorHAnsi" w:hAnsiTheme="minorHAnsi" w:cstheme="minorHAnsi"/>
          <w:b/>
        </w:rPr>
        <w:t>Revie</w:t>
      </w:r>
      <w:r w:rsidR="00CC3D08">
        <w:rPr>
          <w:rFonts w:asciiTheme="minorHAnsi" w:hAnsiTheme="minorHAnsi" w:cstheme="minorHAnsi"/>
          <w:b/>
        </w:rPr>
        <w:t xml:space="preserve">w Team Participating in Visit: </w:t>
      </w:r>
      <w:r w:rsidRPr="00464205">
        <w:rPr>
          <w:rFonts w:asciiTheme="minorHAnsi" w:hAnsiTheme="minorHAnsi" w:cstheme="minorHAnsi"/>
        </w:rPr>
        <w:t>_</w:t>
      </w:r>
      <w:r w:rsidR="00CC3D08">
        <w:rPr>
          <w:rFonts w:asciiTheme="minorHAnsi" w:hAnsiTheme="minorHAnsi" w:cstheme="minorHAnsi"/>
        </w:rPr>
        <w:t>______________________________________________</w:t>
      </w:r>
      <w:r w:rsidR="00E569AF">
        <w:rPr>
          <w:rFonts w:asciiTheme="minorHAnsi" w:hAnsiTheme="minorHAnsi" w:cstheme="minorHAnsi"/>
        </w:rPr>
        <w:t>_</w:t>
      </w:r>
      <w:r w:rsidR="00CC3D08">
        <w:rPr>
          <w:rFonts w:asciiTheme="minorHAnsi" w:hAnsiTheme="minorHAnsi" w:cstheme="minorHAnsi"/>
        </w:rPr>
        <w:t>________</w:t>
      </w:r>
    </w:p>
    <w:p w:rsidR="00464205" w:rsidRDefault="00464205" w:rsidP="00464205">
      <w:pPr>
        <w:rPr>
          <w:rFonts w:asciiTheme="minorHAnsi" w:hAnsiTheme="minorHAnsi" w:cstheme="minorHAnsi"/>
        </w:rPr>
      </w:pPr>
    </w:p>
    <w:p w:rsidR="00E569AF" w:rsidRDefault="00464205" w:rsidP="00E569AF">
      <w:pPr>
        <w:rPr>
          <w:rFonts w:asciiTheme="minorHAnsi" w:hAnsiTheme="minorHAnsi" w:cstheme="minorHAnsi"/>
        </w:rPr>
      </w:pPr>
      <w:r>
        <w:rPr>
          <w:rFonts w:asciiTheme="minorHAnsi" w:hAnsiTheme="minorHAnsi" w:cstheme="minorHAnsi"/>
        </w:rPr>
        <w:t>_______</w:t>
      </w:r>
      <w:r w:rsidR="00E569AF">
        <w:rPr>
          <w:rFonts w:asciiTheme="minorHAnsi" w:hAnsiTheme="minorHAnsi" w:cstheme="minorHAnsi"/>
        </w:rPr>
        <w:t xml:space="preserve">________________________________ </w:t>
      </w:r>
      <w:r w:rsidR="00E569AF" w:rsidRPr="00464205">
        <w:rPr>
          <w:rFonts w:asciiTheme="minorHAnsi" w:hAnsiTheme="minorHAnsi" w:cstheme="minorHAnsi"/>
          <w:b/>
        </w:rPr>
        <w:t>Monitoring Date:</w:t>
      </w:r>
      <w:r w:rsidR="00E569AF">
        <w:rPr>
          <w:rFonts w:asciiTheme="minorHAnsi" w:hAnsiTheme="minorHAnsi" w:cstheme="minorHAnsi"/>
        </w:rPr>
        <w:t xml:space="preserve"> ______________________</w:t>
      </w:r>
      <w:r w:rsidR="00E569AF">
        <w:rPr>
          <w:rFonts w:asciiTheme="minorHAnsi" w:hAnsiTheme="minorHAnsi" w:cstheme="minorHAnsi"/>
        </w:rPr>
        <w:t>_________</w:t>
      </w:r>
    </w:p>
    <w:p w:rsidR="00464205" w:rsidRDefault="00EE05B8" w:rsidP="00EE05B8">
      <w:pPr>
        <w:rPr>
          <w:rFonts w:asciiTheme="minorHAnsi" w:hAnsiTheme="minorHAnsi" w:cstheme="minorHAnsi"/>
        </w:rPr>
      </w:pPr>
      <w:r>
        <w:rPr>
          <w:rFonts w:asciiTheme="minorHAnsi" w:hAnsiTheme="minorHAnsi" w:cstheme="minorHAnsi"/>
        </w:rPr>
        <w:t xml:space="preserve"> </w:t>
      </w:r>
    </w:p>
    <w:p w:rsidR="00E569AF" w:rsidRDefault="00E569AF" w:rsidP="00464205">
      <w:pPr>
        <w:rPr>
          <w:rFonts w:asciiTheme="minorHAnsi" w:hAnsiTheme="minorHAnsi" w:cstheme="minorHAnsi"/>
          <w:b/>
        </w:rPr>
      </w:pPr>
    </w:p>
    <w:p w:rsidR="00464205" w:rsidRPr="00464205" w:rsidRDefault="00464205" w:rsidP="00464205">
      <w:pPr>
        <w:rPr>
          <w:rFonts w:asciiTheme="minorHAnsi" w:hAnsiTheme="minorHAnsi" w:cstheme="minorHAnsi"/>
          <w:b/>
        </w:rPr>
      </w:pPr>
      <w:bookmarkStart w:id="0" w:name="_GoBack"/>
      <w:bookmarkEnd w:id="0"/>
      <w:r w:rsidRPr="00464205">
        <w:rPr>
          <w:rFonts w:asciiTheme="minorHAnsi" w:hAnsiTheme="minorHAnsi" w:cstheme="minorHAnsi"/>
          <w:b/>
        </w:rPr>
        <w:t xml:space="preserve">Document Prepared by: </w:t>
      </w:r>
      <w:r w:rsidRPr="00464205">
        <w:rPr>
          <w:rFonts w:asciiTheme="minorHAnsi" w:hAnsiTheme="minorHAnsi" w:cstheme="minorHAnsi"/>
        </w:rPr>
        <w:t>____</w:t>
      </w:r>
      <w:r w:rsidRPr="00464205">
        <w:rPr>
          <w:rFonts w:asciiTheme="minorHAnsi" w:hAnsiTheme="minorHAnsi" w:cstheme="minorHAnsi"/>
          <w:u w:val="single"/>
        </w:rPr>
        <w:t>____________________________________________________________</w:t>
      </w:r>
    </w:p>
    <w:p w:rsidR="00464205" w:rsidRPr="00464205" w:rsidRDefault="00464205" w:rsidP="00464205">
      <w:pPr>
        <w:rPr>
          <w:rFonts w:asciiTheme="minorHAnsi" w:hAnsiTheme="minorHAnsi" w:cstheme="minorHAnsi"/>
          <w:i/>
        </w:rPr>
      </w:pPr>
      <w:r w:rsidRPr="00464205">
        <w:rPr>
          <w:rFonts w:asciiTheme="minorHAnsi" w:hAnsiTheme="minorHAnsi" w:cstheme="minorHAnsi"/>
          <w:b/>
        </w:rPr>
        <w:tab/>
      </w:r>
      <w:r w:rsidRPr="00464205">
        <w:rPr>
          <w:rFonts w:asciiTheme="minorHAnsi" w:hAnsiTheme="minorHAnsi" w:cstheme="minorHAnsi"/>
          <w:b/>
        </w:rPr>
        <w:tab/>
      </w:r>
      <w:r w:rsidRPr="00464205">
        <w:rPr>
          <w:rFonts w:asciiTheme="minorHAnsi" w:hAnsiTheme="minorHAnsi" w:cstheme="minorHAnsi"/>
          <w:b/>
        </w:rPr>
        <w:tab/>
      </w:r>
      <w:r>
        <w:rPr>
          <w:rFonts w:asciiTheme="minorHAnsi" w:hAnsiTheme="minorHAnsi" w:cstheme="minorHAnsi"/>
          <w:b/>
        </w:rPr>
        <w:tab/>
      </w:r>
      <w:r w:rsidRPr="00464205">
        <w:rPr>
          <w:rFonts w:asciiTheme="minorHAnsi" w:hAnsiTheme="minorHAnsi" w:cstheme="minorHAnsi"/>
          <w:b/>
        </w:rPr>
        <w:tab/>
      </w:r>
      <w:r w:rsidRPr="00464205">
        <w:rPr>
          <w:rFonts w:asciiTheme="minorHAnsi" w:hAnsiTheme="minorHAnsi" w:cstheme="minorHAnsi"/>
          <w:b/>
        </w:rPr>
        <w:tab/>
      </w:r>
      <w:r w:rsidRPr="00464205">
        <w:rPr>
          <w:rFonts w:asciiTheme="minorHAnsi" w:hAnsiTheme="minorHAnsi" w:cstheme="minorHAnsi"/>
          <w:i/>
          <w:sz w:val="20"/>
        </w:rPr>
        <w:t xml:space="preserve">(Collaborative Applicant Representative) </w:t>
      </w:r>
    </w:p>
    <w:p w:rsidR="00464205" w:rsidRDefault="00464205" w:rsidP="00464205">
      <w:pPr>
        <w:rPr>
          <w:rFonts w:asciiTheme="minorHAnsi" w:hAnsiTheme="minorHAnsi" w:cstheme="minorHAnsi"/>
          <w:b/>
        </w:rPr>
      </w:pPr>
    </w:p>
    <w:p w:rsidR="00464205" w:rsidRPr="00464205" w:rsidRDefault="00464205" w:rsidP="00464205">
      <w:pPr>
        <w:rPr>
          <w:rFonts w:asciiTheme="minorHAnsi" w:hAnsiTheme="minorHAnsi" w:cstheme="minorHAnsi"/>
          <w:b/>
        </w:rPr>
      </w:pPr>
      <w:r w:rsidRPr="00464205">
        <w:rPr>
          <w:rFonts w:asciiTheme="minorHAnsi" w:hAnsiTheme="minorHAnsi" w:cstheme="minorHAnsi"/>
          <w:b/>
        </w:rPr>
        <w:t xml:space="preserve">Document Reviewed by: </w:t>
      </w:r>
      <w:r w:rsidRPr="00464205">
        <w:rPr>
          <w:rFonts w:asciiTheme="minorHAnsi" w:hAnsiTheme="minorHAnsi" w:cstheme="minorHAnsi"/>
        </w:rPr>
        <w:t>_______________________________________________________________</w:t>
      </w:r>
    </w:p>
    <w:p w:rsidR="00464205" w:rsidRPr="00464205" w:rsidRDefault="00464205" w:rsidP="00464205">
      <w:pPr>
        <w:ind w:left="3600" w:firstLine="720"/>
        <w:rPr>
          <w:rFonts w:asciiTheme="minorHAnsi" w:hAnsiTheme="minorHAnsi" w:cstheme="minorHAnsi"/>
          <w:b/>
        </w:rPr>
      </w:pPr>
      <w:r w:rsidRPr="00464205">
        <w:rPr>
          <w:rFonts w:asciiTheme="minorHAnsi" w:hAnsiTheme="minorHAnsi" w:cstheme="minorHAnsi"/>
          <w:i/>
          <w:sz w:val="20"/>
        </w:rPr>
        <w:t>(Monitoring and Evaluation Committee Chair)</w:t>
      </w:r>
    </w:p>
    <w:p w:rsidR="00EE05B8" w:rsidRDefault="00EE05B8" w:rsidP="00464205">
      <w:pPr>
        <w:rPr>
          <w:rFonts w:asciiTheme="minorHAnsi" w:hAnsiTheme="minorHAnsi" w:cstheme="minorHAnsi"/>
          <w:b/>
          <w:i/>
        </w:rPr>
      </w:pPr>
    </w:p>
    <w:p w:rsidR="00EE05B8" w:rsidRDefault="00EE05B8" w:rsidP="00464205">
      <w:pPr>
        <w:rPr>
          <w:rFonts w:asciiTheme="minorHAnsi" w:hAnsiTheme="minorHAnsi" w:cstheme="minorHAnsi"/>
          <w:b/>
          <w:i/>
        </w:rPr>
      </w:pPr>
    </w:p>
    <w:p w:rsidR="00EF24D4" w:rsidRDefault="00EF24D4" w:rsidP="00464205">
      <w:pPr>
        <w:rPr>
          <w:rFonts w:asciiTheme="minorHAnsi" w:hAnsiTheme="minorHAnsi" w:cstheme="minorHAnsi"/>
          <w:b/>
          <w:i/>
        </w:rPr>
      </w:pPr>
    </w:p>
    <w:p w:rsidR="00464205" w:rsidRPr="00464205" w:rsidRDefault="00464205" w:rsidP="00464205">
      <w:pPr>
        <w:rPr>
          <w:rFonts w:asciiTheme="minorHAnsi" w:hAnsiTheme="minorHAnsi" w:cstheme="minorHAnsi"/>
          <w:b/>
          <w:i/>
        </w:rPr>
      </w:pPr>
      <w:r w:rsidRPr="00464205">
        <w:rPr>
          <w:rFonts w:asciiTheme="minorHAnsi" w:hAnsiTheme="minorHAnsi" w:cstheme="minorHAnsi"/>
          <w:b/>
          <w:i/>
        </w:rPr>
        <w:t xml:space="preserve">Based on this monitoring visit, the Monitoring and Evaluation Committee recommends this project be: </w:t>
      </w:r>
    </w:p>
    <w:p w:rsidR="00464205" w:rsidRPr="00464205" w:rsidRDefault="00464205" w:rsidP="00464205">
      <w:pPr>
        <w:rPr>
          <w:rFonts w:asciiTheme="minorHAnsi" w:hAnsiTheme="minorHAnsi" w:cstheme="minorHAnsi"/>
          <w:b/>
        </w:rPr>
      </w:pPr>
    </w:p>
    <w:p w:rsidR="00B421EA" w:rsidRDefault="00464205" w:rsidP="00464205">
      <w:pPr>
        <w:rPr>
          <w:rFonts w:asciiTheme="minorHAnsi" w:hAnsiTheme="minorHAnsi" w:cstheme="minorHAnsi"/>
        </w:rPr>
      </w:pPr>
      <w:r w:rsidRPr="00464205">
        <w:rPr>
          <w:rFonts w:asciiTheme="minorHAnsi" w:hAnsiTheme="minorHAnsi" w:cstheme="minorHAnsi"/>
        </w:rPr>
        <w:t xml:space="preserve">_______ </w:t>
      </w:r>
      <w:r>
        <w:rPr>
          <w:rFonts w:asciiTheme="minorHAnsi" w:hAnsiTheme="minorHAnsi" w:cstheme="minorHAnsi"/>
        </w:rPr>
        <w:t>renewed</w:t>
      </w:r>
      <w:r w:rsidRPr="00464205">
        <w:rPr>
          <w:rFonts w:asciiTheme="minorHAnsi" w:hAnsiTheme="minorHAnsi" w:cstheme="minorHAnsi"/>
        </w:rPr>
        <w:t xml:space="preserve">       </w:t>
      </w:r>
      <w:r>
        <w:rPr>
          <w:rFonts w:asciiTheme="minorHAnsi" w:hAnsiTheme="minorHAnsi" w:cstheme="minorHAnsi"/>
        </w:rPr>
        <w:t xml:space="preserve">          </w:t>
      </w:r>
      <w:r w:rsidRPr="00464205">
        <w:rPr>
          <w:rFonts w:asciiTheme="minorHAnsi" w:hAnsiTheme="minorHAnsi" w:cstheme="minorHAnsi"/>
        </w:rPr>
        <w:t xml:space="preserve">_______ </w:t>
      </w:r>
      <w:proofErr w:type="spellStart"/>
      <w:r w:rsidRPr="00464205">
        <w:rPr>
          <w:rFonts w:asciiTheme="minorHAnsi" w:hAnsiTheme="minorHAnsi" w:cstheme="minorHAnsi"/>
        </w:rPr>
        <w:t>renewed</w:t>
      </w:r>
      <w:proofErr w:type="spellEnd"/>
      <w:r w:rsidRPr="00464205">
        <w:rPr>
          <w:rFonts w:asciiTheme="minorHAnsi" w:hAnsiTheme="minorHAnsi" w:cstheme="minorHAnsi"/>
        </w:rPr>
        <w:t>, but reduced to: _______</w:t>
      </w:r>
      <w:r w:rsidRPr="00464205">
        <w:rPr>
          <w:rFonts w:asciiTheme="minorHAnsi" w:hAnsiTheme="minorHAnsi" w:cstheme="minorHAnsi"/>
        </w:rPr>
        <w:tab/>
      </w:r>
      <w:r>
        <w:rPr>
          <w:rFonts w:asciiTheme="minorHAnsi" w:hAnsiTheme="minorHAnsi" w:cstheme="minorHAnsi"/>
        </w:rPr>
        <w:t xml:space="preserve">         </w:t>
      </w:r>
      <w:r w:rsidRPr="00464205">
        <w:rPr>
          <w:rFonts w:asciiTheme="minorHAnsi" w:hAnsiTheme="minorHAnsi" w:cstheme="minorHAnsi"/>
        </w:rPr>
        <w:t>_______ fully reallocated</w:t>
      </w:r>
    </w:p>
    <w:p w:rsidR="00000BD8" w:rsidRDefault="00000BD8">
      <w:pPr>
        <w:rPr>
          <w:rFonts w:asciiTheme="minorHAnsi" w:hAnsiTheme="minorHAnsi" w:cstheme="minorHAnsi"/>
          <w:color w:val="5F497A"/>
          <w:sz w:val="32"/>
          <w:szCs w:val="28"/>
        </w:rPr>
      </w:pPr>
      <w:r>
        <w:rPr>
          <w:rFonts w:asciiTheme="minorHAnsi" w:hAnsiTheme="minorHAnsi" w:cstheme="minorHAnsi"/>
          <w:color w:val="5F497A"/>
          <w:sz w:val="32"/>
          <w:szCs w:val="28"/>
        </w:rPr>
        <w:br w:type="page"/>
      </w:r>
    </w:p>
    <w:p w:rsidR="000E0973" w:rsidRDefault="002759CD" w:rsidP="000E0973">
      <w:pPr>
        <w:rPr>
          <w:rFonts w:asciiTheme="minorHAnsi" w:hAnsiTheme="minorHAnsi" w:cstheme="minorHAnsi"/>
          <w:color w:val="5F497A"/>
          <w:sz w:val="32"/>
          <w:szCs w:val="28"/>
        </w:rPr>
      </w:pPr>
      <w:r>
        <w:rPr>
          <w:rFonts w:asciiTheme="minorHAnsi" w:hAnsiTheme="minorHAnsi" w:cstheme="minorHAnsi"/>
          <w:color w:val="5F497A"/>
          <w:sz w:val="32"/>
          <w:szCs w:val="28"/>
        </w:rPr>
        <w:lastRenderedPageBreak/>
        <w:t xml:space="preserve">Administrative Costs </w:t>
      </w:r>
      <w:r w:rsidR="00D651E4">
        <w:rPr>
          <w:rFonts w:asciiTheme="minorHAnsi" w:hAnsiTheme="minorHAnsi" w:cstheme="minorHAnsi"/>
          <w:color w:val="5F497A"/>
          <w:sz w:val="32"/>
          <w:szCs w:val="28"/>
        </w:rPr>
        <w:t>Review</w:t>
      </w:r>
    </w:p>
    <w:p w:rsidR="006D69FF" w:rsidRPr="006D69FF" w:rsidRDefault="006D69FF" w:rsidP="000E0973">
      <w:pPr>
        <w:rPr>
          <w:rFonts w:asciiTheme="minorHAnsi" w:hAnsiTheme="minorHAnsi" w:cstheme="minorHAnsi"/>
          <w:color w:val="5F497A"/>
          <w:sz w:val="10"/>
          <w:szCs w:val="28"/>
        </w:rPr>
      </w:pPr>
    </w:p>
    <w:p w:rsidR="004A3BD0" w:rsidRPr="00060228" w:rsidRDefault="004A3BD0" w:rsidP="004A3BD0">
      <w:pPr>
        <w:tabs>
          <w:tab w:val="left" w:pos="0"/>
        </w:tabs>
        <w:rPr>
          <w:rFonts w:asciiTheme="minorHAnsi" w:eastAsiaTheme="minorHAnsi" w:hAnsiTheme="minorHAnsi" w:cstheme="minorBidi"/>
          <w:b/>
          <w:i/>
          <w:sz w:val="22"/>
          <w:szCs w:val="22"/>
        </w:rPr>
      </w:pPr>
      <w:r w:rsidRPr="00060228">
        <w:rPr>
          <w:rFonts w:asciiTheme="minorHAnsi" w:eastAsiaTheme="minorHAnsi" w:hAnsiTheme="minorHAnsi" w:cstheme="minorBidi"/>
          <w:b/>
          <w:i/>
          <w:sz w:val="22"/>
          <w:szCs w:val="22"/>
        </w:rPr>
        <w:t xml:space="preserve">Administrative costs may include accounting for the use of grant funds, preparing reports for submission to DHCD, obtaining program audits, similar costs related to administering the grant after the award, and associated staff salaries. Administrative costs also include staff training for program and case management, as long as this training is directly related to the provision of an emergency crisis response system. As with all billed expenditures, billing for administrative costs must be based on actual costs incurred during a particular period. </w:t>
      </w:r>
    </w:p>
    <w:p w:rsidR="004A3BD0" w:rsidRPr="004A3BD0" w:rsidRDefault="004A3BD0" w:rsidP="004A3BD0">
      <w:pPr>
        <w:tabs>
          <w:tab w:val="left" w:pos="0"/>
        </w:tabs>
        <w:rPr>
          <w:rFonts w:asciiTheme="minorHAnsi" w:eastAsiaTheme="minorHAnsi" w:hAnsiTheme="minorHAnsi" w:cstheme="minorBidi"/>
          <w:i/>
          <w:sz w:val="10"/>
          <w:szCs w:val="10"/>
        </w:rPr>
      </w:pPr>
    </w:p>
    <w:p w:rsidR="004A3BD0" w:rsidRDefault="004A3BD0" w:rsidP="004A3BD0">
      <w:pPr>
        <w:tabs>
          <w:tab w:val="left" w:pos="0"/>
        </w:tabs>
        <w:rPr>
          <w:rFonts w:asciiTheme="minorHAnsi" w:eastAsiaTheme="minorHAnsi" w:hAnsiTheme="minorHAnsi" w:cstheme="minorBidi"/>
          <w:i/>
          <w:sz w:val="22"/>
          <w:szCs w:val="22"/>
        </w:rPr>
      </w:pPr>
      <w:r w:rsidRPr="004A3BD0">
        <w:rPr>
          <w:rFonts w:asciiTheme="minorHAnsi" w:eastAsiaTheme="minorHAnsi" w:hAnsiTheme="minorHAnsi" w:cstheme="minorBidi"/>
          <w:i/>
          <w:sz w:val="22"/>
          <w:szCs w:val="22"/>
        </w:rPr>
        <w:t>No more than three percent of the total VHSP base funding amount may be spent on administrative costs. The base includes outreach, prevention, shelter operations, rapid rehousing, and centralized or coordin</w:t>
      </w:r>
      <w:r>
        <w:rPr>
          <w:rFonts w:asciiTheme="minorHAnsi" w:eastAsiaTheme="minorHAnsi" w:hAnsiTheme="minorHAnsi" w:cstheme="minorBidi"/>
          <w:i/>
          <w:sz w:val="22"/>
          <w:szCs w:val="22"/>
        </w:rPr>
        <w:t xml:space="preserve">ated </w:t>
      </w:r>
      <w:r w:rsidRPr="004A3BD0">
        <w:rPr>
          <w:rFonts w:asciiTheme="minorHAnsi" w:eastAsiaTheme="minorHAnsi" w:hAnsiTheme="minorHAnsi" w:cstheme="minorBidi"/>
          <w:i/>
          <w:sz w:val="22"/>
          <w:szCs w:val="22"/>
        </w:rPr>
        <w:t xml:space="preserve">assessment/entry. </w:t>
      </w:r>
    </w:p>
    <w:p w:rsidR="004A3BD0" w:rsidRPr="004A3BD0" w:rsidRDefault="004A3BD0" w:rsidP="004A3BD0">
      <w:pPr>
        <w:tabs>
          <w:tab w:val="left" w:pos="0"/>
        </w:tabs>
        <w:rPr>
          <w:rFonts w:asciiTheme="minorHAnsi" w:eastAsiaTheme="minorHAnsi" w:hAnsiTheme="minorHAnsi" w:cstheme="minorBidi"/>
          <w:i/>
          <w:sz w:val="10"/>
          <w:szCs w:val="10"/>
        </w:rPr>
      </w:pPr>
    </w:p>
    <w:p w:rsidR="004A3BD0" w:rsidRDefault="004A3BD0" w:rsidP="004A3BD0">
      <w:pPr>
        <w:tabs>
          <w:tab w:val="left" w:pos="0"/>
        </w:tabs>
        <w:rPr>
          <w:rFonts w:asciiTheme="minorHAnsi" w:eastAsiaTheme="minorHAnsi" w:hAnsiTheme="minorHAnsi" w:cstheme="minorBidi"/>
          <w:i/>
          <w:sz w:val="22"/>
          <w:szCs w:val="22"/>
        </w:rPr>
      </w:pPr>
      <w:r w:rsidRPr="004A3BD0">
        <w:rPr>
          <w:rFonts w:asciiTheme="minorHAnsi" w:eastAsiaTheme="minorHAnsi" w:hAnsiTheme="minorHAnsi" w:cstheme="minorBidi"/>
          <w:i/>
          <w:sz w:val="22"/>
          <w:szCs w:val="22"/>
        </w:rPr>
        <w:t xml:space="preserve">While it is not necessary to detail administrative costs on reimbursements, grantees must be able to document all administrative costs and will be required to produce said documentation at the time of either on-site or desk </w:t>
      </w:r>
      <w:proofErr w:type="spellStart"/>
      <w:r w:rsidRPr="004A3BD0">
        <w:rPr>
          <w:rFonts w:asciiTheme="minorHAnsi" w:eastAsiaTheme="minorHAnsi" w:hAnsiTheme="minorHAnsi" w:cstheme="minorBidi"/>
          <w:i/>
          <w:sz w:val="22"/>
          <w:szCs w:val="22"/>
        </w:rPr>
        <w:t>monitorings</w:t>
      </w:r>
      <w:proofErr w:type="spellEnd"/>
      <w:r w:rsidRPr="004A3BD0">
        <w:rPr>
          <w:rFonts w:asciiTheme="minorHAnsi" w:eastAsiaTheme="minorHAnsi" w:hAnsiTheme="minorHAnsi" w:cstheme="minorBidi"/>
          <w:i/>
          <w:sz w:val="22"/>
          <w:szCs w:val="22"/>
        </w:rPr>
        <w:t>.</w:t>
      </w:r>
    </w:p>
    <w:p w:rsidR="004A3BD0" w:rsidRDefault="004A3BD0" w:rsidP="00A16F74">
      <w:pPr>
        <w:tabs>
          <w:tab w:val="left" w:pos="0"/>
        </w:tabs>
        <w:rPr>
          <w:rFonts w:asciiTheme="minorHAnsi" w:eastAsiaTheme="minorHAnsi" w:hAnsiTheme="minorHAnsi" w:cstheme="minorBidi"/>
          <w:i/>
          <w:sz w:val="22"/>
          <w:szCs w:val="22"/>
        </w:rPr>
      </w:pPr>
    </w:p>
    <w:p w:rsidR="000B4816" w:rsidRDefault="004A3BD0" w:rsidP="000B4816">
      <w:pPr>
        <w:pStyle w:val="ListParagraph"/>
        <w:tabs>
          <w:tab w:val="left" w:pos="0"/>
        </w:tabs>
        <w:jc w:val="center"/>
        <w:rPr>
          <w:rFonts w:eastAsia="Times New Roman" w:cstheme="minorHAnsi"/>
          <w:color w:val="5F497A"/>
          <w:sz w:val="26"/>
          <w:szCs w:val="26"/>
        </w:rPr>
      </w:pPr>
      <w:r>
        <w:rPr>
          <w:rFonts w:eastAsia="Times New Roman" w:cstheme="minorHAnsi"/>
          <w:color w:val="5F497A"/>
          <w:sz w:val="26"/>
          <w:szCs w:val="26"/>
        </w:rPr>
        <w:t>VHSP Ineligible and Prohibited Activities</w:t>
      </w:r>
    </w:p>
    <w:p w:rsidR="00CC441E" w:rsidRPr="00CC441E" w:rsidRDefault="004A3BD0" w:rsidP="00CC441E">
      <w:pPr>
        <w:tabs>
          <w:tab w:val="left" w:pos="0"/>
        </w:tabs>
        <w:rPr>
          <w:rFonts w:asciiTheme="minorHAnsi" w:eastAsiaTheme="minorHAnsi" w:hAnsiTheme="minorHAnsi" w:cstheme="minorBidi"/>
          <w:sz w:val="22"/>
          <w:szCs w:val="22"/>
        </w:rPr>
      </w:pPr>
      <w:r>
        <w:rPr>
          <w:rFonts w:asciiTheme="minorHAnsi" w:eastAsiaTheme="minorHAnsi" w:hAnsiTheme="minorHAnsi" w:cstheme="minorBidi"/>
          <w:sz w:val="22"/>
          <w:szCs w:val="22"/>
        </w:rPr>
        <w:t>VHSP ineligible and prohibited activities include but may not be limited to the following:</w:t>
      </w:r>
    </w:p>
    <w:p w:rsidR="004A3BD0" w:rsidRDefault="004A3BD0" w:rsidP="008657A4">
      <w:pPr>
        <w:pStyle w:val="ListParagraph"/>
        <w:numPr>
          <w:ilvl w:val="0"/>
          <w:numId w:val="36"/>
        </w:numPr>
        <w:tabs>
          <w:tab w:val="left" w:pos="0"/>
        </w:tabs>
        <w:sectPr w:rsidR="004A3BD0" w:rsidSect="00D87F47">
          <w:headerReference w:type="default" r:id="rId10"/>
          <w:footerReference w:type="default" r:id="rId11"/>
          <w:type w:val="continuous"/>
          <w:pgSz w:w="12240" w:h="15840"/>
          <w:pgMar w:top="630" w:right="1080" w:bottom="630" w:left="900" w:header="288" w:footer="360" w:gutter="0"/>
          <w:cols w:space="720"/>
          <w:docGrid w:linePitch="326"/>
        </w:sectPr>
      </w:pPr>
    </w:p>
    <w:p w:rsidR="004A3BD0" w:rsidRDefault="004A3BD0" w:rsidP="008657A4">
      <w:pPr>
        <w:pStyle w:val="ListParagraph"/>
        <w:numPr>
          <w:ilvl w:val="0"/>
          <w:numId w:val="36"/>
        </w:numPr>
        <w:tabs>
          <w:tab w:val="left" w:pos="0"/>
        </w:tabs>
      </w:pPr>
      <w:r>
        <w:t>Grantee past due taxes</w:t>
      </w:r>
    </w:p>
    <w:p w:rsidR="004A3BD0" w:rsidRDefault="004A3BD0" w:rsidP="008657A4">
      <w:pPr>
        <w:pStyle w:val="ListParagraph"/>
        <w:numPr>
          <w:ilvl w:val="0"/>
          <w:numId w:val="36"/>
        </w:numPr>
        <w:tabs>
          <w:tab w:val="left" w:pos="0"/>
        </w:tabs>
      </w:pPr>
      <w:r>
        <w:t>Grantee late fees</w:t>
      </w:r>
    </w:p>
    <w:p w:rsidR="004A3BD0" w:rsidRDefault="004A3BD0" w:rsidP="008657A4">
      <w:pPr>
        <w:pStyle w:val="ListParagraph"/>
        <w:numPr>
          <w:ilvl w:val="0"/>
          <w:numId w:val="36"/>
        </w:numPr>
        <w:tabs>
          <w:tab w:val="left" w:pos="0"/>
        </w:tabs>
      </w:pPr>
      <w:r w:rsidRPr="004A3BD0">
        <w:t>Repayment of loans from the pro</w:t>
      </w:r>
      <w:r>
        <w:t>gram participant to the grantee</w:t>
      </w:r>
    </w:p>
    <w:p w:rsidR="004A3BD0" w:rsidRDefault="004A3BD0" w:rsidP="008657A4">
      <w:pPr>
        <w:pStyle w:val="ListParagraph"/>
        <w:numPr>
          <w:ilvl w:val="0"/>
          <w:numId w:val="36"/>
        </w:numPr>
        <w:tabs>
          <w:tab w:val="left" w:pos="0"/>
        </w:tabs>
      </w:pPr>
      <w:r w:rsidRPr="004A3BD0">
        <w:t>Return of utility or security deposits to the grante</w:t>
      </w:r>
      <w:r>
        <w:t>e not tracked as program income</w:t>
      </w:r>
    </w:p>
    <w:p w:rsidR="004A3BD0" w:rsidRDefault="004A3BD0" w:rsidP="008657A4">
      <w:pPr>
        <w:pStyle w:val="ListParagraph"/>
        <w:numPr>
          <w:ilvl w:val="0"/>
          <w:numId w:val="36"/>
        </w:numPr>
        <w:tabs>
          <w:tab w:val="left" w:pos="0"/>
        </w:tabs>
      </w:pPr>
      <w:r w:rsidRPr="004A3BD0">
        <w:t>Assistance wher</w:t>
      </w:r>
      <w:r>
        <w:t>e other resources are available</w:t>
      </w:r>
    </w:p>
    <w:p w:rsidR="004A3BD0" w:rsidRDefault="004A3BD0" w:rsidP="008657A4">
      <w:pPr>
        <w:pStyle w:val="ListParagraph"/>
        <w:numPr>
          <w:ilvl w:val="0"/>
          <w:numId w:val="36"/>
        </w:numPr>
        <w:tabs>
          <w:tab w:val="left" w:pos="0"/>
        </w:tabs>
      </w:pPr>
      <w:r w:rsidRPr="004A3BD0">
        <w:t>Const</w:t>
      </w:r>
      <w:r>
        <w:t>ruction or rehabilitation</w:t>
      </w:r>
    </w:p>
    <w:p w:rsidR="004A3BD0" w:rsidRDefault="004A3BD0" w:rsidP="008657A4">
      <w:pPr>
        <w:pStyle w:val="ListParagraph"/>
        <w:numPr>
          <w:ilvl w:val="0"/>
          <w:numId w:val="36"/>
        </w:numPr>
        <w:tabs>
          <w:tab w:val="left" w:pos="0"/>
        </w:tabs>
      </w:pPr>
      <w:r w:rsidRPr="004A3BD0">
        <w:t>Credit ca</w:t>
      </w:r>
      <w:r>
        <w:t>rd bills or other consumer debt</w:t>
      </w:r>
    </w:p>
    <w:p w:rsidR="004A3BD0" w:rsidRDefault="004A3BD0" w:rsidP="008657A4">
      <w:pPr>
        <w:pStyle w:val="ListParagraph"/>
        <w:numPr>
          <w:ilvl w:val="0"/>
          <w:numId w:val="36"/>
        </w:numPr>
        <w:tabs>
          <w:tab w:val="left" w:pos="0"/>
        </w:tabs>
      </w:pPr>
      <w:r>
        <w:t>Vehicle repair</w:t>
      </w:r>
    </w:p>
    <w:p w:rsidR="004A3BD0" w:rsidRDefault="004A3BD0" w:rsidP="008657A4">
      <w:pPr>
        <w:pStyle w:val="ListParagraph"/>
        <w:numPr>
          <w:ilvl w:val="0"/>
          <w:numId w:val="36"/>
        </w:numPr>
        <w:tabs>
          <w:tab w:val="left" w:pos="0"/>
        </w:tabs>
      </w:pPr>
      <w:r w:rsidRPr="004A3BD0">
        <w:t>P</w:t>
      </w:r>
      <w:r>
        <w:t>rogram participant travel costs</w:t>
      </w:r>
    </w:p>
    <w:p w:rsidR="004A3BD0" w:rsidRDefault="004A3BD0" w:rsidP="008657A4">
      <w:pPr>
        <w:pStyle w:val="ListParagraph"/>
        <w:numPr>
          <w:ilvl w:val="0"/>
          <w:numId w:val="36"/>
        </w:numPr>
        <w:tabs>
          <w:tab w:val="left" w:pos="0"/>
        </w:tabs>
      </w:pPr>
      <w:r w:rsidRPr="004A3BD0">
        <w:t>Medic</w:t>
      </w:r>
      <w:r>
        <w:t>al or dental care and medicines</w:t>
      </w:r>
    </w:p>
    <w:p w:rsidR="004A3BD0" w:rsidRDefault="004A3BD0" w:rsidP="008657A4">
      <w:pPr>
        <w:pStyle w:val="ListParagraph"/>
        <w:numPr>
          <w:ilvl w:val="0"/>
          <w:numId w:val="36"/>
        </w:numPr>
        <w:tabs>
          <w:tab w:val="left" w:pos="0"/>
        </w:tabs>
      </w:pPr>
      <w:r w:rsidRPr="004A3BD0">
        <w:t>Expenses rela</w:t>
      </w:r>
      <w:r>
        <w:t>ted to drug and alcohol testing</w:t>
      </w:r>
    </w:p>
    <w:p w:rsidR="004A3BD0" w:rsidRDefault="004A3BD0" w:rsidP="008657A4">
      <w:pPr>
        <w:pStyle w:val="ListParagraph"/>
        <w:numPr>
          <w:ilvl w:val="0"/>
          <w:numId w:val="36"/>
        </w:numPr>
        <w:tabs>
          <w:tab w:val="left" w:pos="0"/>
        </w:tabs>
      </w:pPr>
      <w:r>
        <w:t>Clothing and grooming</w:t>
      </w:r>
    </w:p>
    <w:p w:rsidR="004A3BD0" w:rsidRDefault="004A3BD0" w:rsidP="008657A4">
      <w:pPr>
        <w:pStyle w:val="ListParagraph"/>
        <w:numPr>
          <w:ilvl w:val="0"/>
          <w:numId w:val="36"/>
        </w:numPr>
        <w:tabs>
          <w:tab w:val="left" w:pos="0"/>
        </w:tabs>
      </w:pPr>
      <w:r>
        <w:t>Home furnishings</w:t>
      </w:r>
    </w:p>
    <w:p w:rsidR="004A3BD0" w:rsidRDefault="004A3BD0" w:rsidP="008657A4">
      <w:pPr>
        <w:pStyle w:val="ListParagraph"/>
        <w:numPr>
          <w:ilvl w:val="0"/>
          <w:numId w:val="36"/>
        </w:numPr>
        <w:tabs>
          <w:tab w:val="left" w:pos="0"/>
        </w:tabs>
      </w:pPr>
      <w:r w:rsidRPr="004A3BD0">
        <w:t xml:space="preserve">Pet </w:t>
      </w:r>
      <w:r>
        <w:t>care</w:t>
      </w:r>
    </w:p>
    <w:p w:rsidR="004A3BD0" w:rsidRDefault="004A3BD0" w:rsidP="008657A4">
      <w:pPr>
        <w:pStyle w:val="ListParagraph"/>
        <w:numPr>
          <w:ilvl w:val="0"/>
          <w:numId w:val="36"/>
        </w:numPr>
        <w:tabs>
          <w:tab w:val="left" w:pos="0"/>
        </w:tabs>
      </w:pPr>
      <w:r>
        <w:t>Renter’s insurance</w:t>
      </w:r>
    </w:p>
    <w:p w:rsidR="004A3BD0" w:rsidRDefault="004A3BD0" w:rsidP="008657A4">
      <w:pPr>
        <w:pStyle w:val="ListParagraph"/>
        <w:numPr>
          <w:ilvl w:val="0"/>
          <w:numId w:val="36"/>
        </w:numPr>
        <w:tabs>
          <w:tab w:val="left" w:pos="0"/>
        </w:tabs>
      </w:pPr>
      <w:r>
        <w:t>Entertainment activities</w:t>
      </w:r>
    </w:p>
    <w:p w:rsidR="004A3BD0" w:rsidRDefault="004A3BD0" w:rsidP="008657A4">
      <w:pPr>
        <w:pStyle w:val="ListParagraph"/>
        <w:numPr>
          <w:ilvl w:val="0"/>
          <w:numId w:val="36"/>
        </w:numPr>
        <w:tabs>
          <w:tab w:val="left" w:pos="0"/>
        </w:tabs>
      </w:pPr>
      <w:r w:rsidRPr="004A3BD0">
        <w:t>Program participant work</w:t>
      </w:r>
      <w:r>
        <w:t xml:space="preserve"> or education related materials</w:t>
      </w:r>
    </w:p>
    <w:p w:rsidR="004A3BD0" w:rsidRDefault="004A3BD0" w:rsidP="008657A4">
      <w:pPr>
        <w:pStyle w:val="ListParagraph"/>
        <w:numPr>
          <w:ilvl w:val="0"/>
          <w:numId w:val="36"/>
        </w:numPr>
        <w:tabs>
          <w:tab w:val="left" w:pos="0"/>
        </w:tabs>
      </w:pPr>
      <w:r w:rsidRPr="004A3BD0">
        <w:t>Cash ass</w:t>
      </w:r>
      <w:r>
        <w:t>istance to program participants</w:t>
      </w:r>
    </w:p>
    <w:p w:rsidR="004A3BD0" w:rsidRDefault="004A3BD0" w:rsidP="008657A4">
      <w:pPr>
        <w:pStyle w:val="ListParagraph"/>
        <w:numPr>
          <w:ilvl w:val="0"/>
          <w:numId w:val="36"/>
        </w:numPr>
        <w:tabs>
          <w:tab w:val="left" w:pos="0"/>
        </w:tabs>
      </w:pPr>
      <w:r w:rsidRPr="004A3BD0">
        <w:t xml:space="preserve">Expenses to develop discharge planning programs in mainstream institutions such as hospitals, jails, </w:t>
      </w:r>
      <w:r>
        <w:t>or prisons</w:t>
      </w:r>
    </w:p>
    <w:p w:rsidR="004A3BD0" w:rsidRDefault="004A3BD0" w:rsidP="008657A4">
      <w:pPr>
        <w:pStyle w:val="ListParagraph"/>
        <w:numPr>
          <w:ilvl w:val="0"/>
          <w:numId w:val="36"/>
        </w:numPr>
        <w:tabs>
          <w:tab w:val="left" w:pos="0"/>
        </w:tabs>
      </w:pPr>
      <w:r w:rsidRPr="004A3BD0">
        <w:t>Any paymen</w:t>
      </w:r>
      <w:r>
        <w:t>ts made to program participants</w:t>
      </w:r>
    </w:p>
    <w:p w:rsidR="004A3BD0" w:rsidRDefault="004A3BD0" w:rsidP="008657A4">
      <w:pPr>
        <w:pStyle w:val="ListParagraph"/>
        <w:numPr>
          <w:ilvl w:val="0"/>
          <w:numId w:val="36"/>
        </w:numPr>
        <w:tabs>
          <w:tab w:val="left" w:pos="0"/>
        </w:tabs>
      </w:pPr>
      <w:r w:rsidRPr="004A3BD0">
        <w:t>Any payme</w:t>
      </w:r>
      <w:r>
        <w:t>nts to ineligible third parties</w:t>
      </w:r>
    </w:p>
    <w:p w:rsidR="004A3BD0" w:rsidRDefault="004A3BD0" w:rsidP="008657A4">
      <w:pPr>
        <w:pStyle w:val="ListParagraph"/>
        <w:numPr>
          <w:ilvl w:val="0"/>
          <w:numId w:val="36"/>
        </w:numPr>
        <w:tabs>
          <w:tab w:val="left" w:pos="0"/>
        </w:tabs>
      </w:pPr>
      <w:r w:rsidRPr="004A3BD0">
        <w:t>Any fees charged to the p</w:t>
      </w:r>
      <w:r>
        <w:t>rogram applicant or participant</w:t>
      </w:r>
    </w:p>
    <w:p w:rsidR="00713EE8" w:rsidRPr="004A3BD0" w:rsidRDefault="004A3BD0" w:rsidP="008657A4">
      <w:pPr>
        <w:pStyle w:val="ListParagraph"/>
        <w:numPr>
          <w:ilvl w:val="0"/>
          <w:numId w:val="36"/>
        </w:numPr>
        <w:tabs>
          <w:tab w:val="left" w:pos="0"/>
        </w:tabs>
      </w:pPr>
      <w:r w:rsidRPr="004A3BD0">
        <w:t>Employee bonuses</w:t>
      </w:r>
    </w:p>
    <w:p w:rsidR="004A3BD0" w:rsidRDefault="004A3BD0" w:rsidP="00F23935">
      <w:pPr>
        <w:pStyle w:val="ListParagraph"/>
        <w:tabs>
          <w:tab w:val="left" w:pos="0"/>
        </w:tabs>
        <w:jc w:val="center"/>
        <w:rPr>
          <w:rFonts w:eastAsia="Times New Roman" w:cstheme="minorHAnsi"/>
          <w:color w:val="5F497A"/>
          <w:sz w:val="26"/>
          <w:szCs w:val="26"/>
        </w:rPr>
        <w:sectPr w:rsidR="004A3BD0" w:rsidSect="004A3BD0">
          <w:type w:val="continuous"/>
          <w:pgSz w:w="12240" w:h="15840"/>
          <w:pgMar w:top="630" w:right="1080" w:bottom="630" w:left="900" w:header="288" w:footer="360" w:gutter="0"/>
          <w:cols w:num="2" w:space="720"/>
          <w:docGrid w:linePitch="326"/>
        </w:sectPr>
      </w:pPr>
    </w:p>
    <w:p w:rsidR="004A3BD0" w:rsidRDefault="004A3BD0" w:rsidP="00F23935">
      <w:pPr>
        <w:pStyle w:val="ListParagraph"/>
        <w:tabs>
          <w:tab w:val="left" w:pos="0"/>
        </w:tabs>
        <w:jc w:val="center"/>
        <w:rPr>
          <w:rFonts w:eastAsia="Times New Roman" w:cstheme="minorHAnsi"/>
          <w:color w:val="5F497A"/>
          <w:sz w:val="26"/>
          <w:szCs w:val="26"/>
        </w:rPr>
      </w:pPr>
    </w:p>
    <w:p w:rsidR="008657A4" w:rsidRPr="00713EE8" w:rsidRDefault="00001CDE" w:rsidP="008657A4">
      <w:pPr>
        <w:rPr>
          <w:rFonts w:ascii="Calibri" w:eastAsia="Calibri" w:hAnsi="Calibri" w:cs="Calibri"/>
          <w:color w:val="BF8F00" w:themeColor="accent4" w:themeShade="BF"/>
          <w:sz w:val="20"/>
        </w:rPr>
      </w:pPr>
      <w:r>
        <w:rPr>
          <w:rFonts w:asciiTheme="minorHAnsi" w:hAnsiTheme="minorHAnsi" w:cstheme="minorHAnsi"/>
          <w:color w:val="5F497A"/>
          <w:sz w:val="28"/>
          <w:szCs w:val="28"/>
        </w:rPr>
        <w:t>Guiding Questions</w:t>
      </w:r>
    </w:p>
    <w:p w:rsidR="00C60381" w:rsidRDefault="00C60381" w:rsidP="00C60381">
      <w:pPr>
        <w:tabs>
          <w:tab w:val="left" w:pos="0"/>
        </w:tabs>
        <w:rPr>
          <w:rFonts w:asciiTheme="minorHAnsi" w:eastAsia="Calibri" w:hAnsiTheme="minorHAnsi" w:cstheme="minorHAnsi"/>
          <w:b/>
          <w:sz w:val="22"/>
          <w:szCs w:val="22"/>
        </w:rPr>
      </w:pPr>
    </w:p>
    <w:p w:rsidR="00857450" w:rsidRPr="002F522F" w:rsidRDefault="00857450" w:rsidP="00857450">
      <w:pPr>
        <w:pStyle w:val="ListParagraph"/>
        <w:numPr>
          <w:ilvl w:val="0"/>
          <w:numId w:val="3"/>
        </w:numPr>
        <w:tabs>
          <w:tab w:val="left" w:pos="0"/>
        </w:tabs>
        <w:ind w:left="360"/>
      </w:pPr>
      <w:r w:rsidRPr="0046162C">
        <w:rPr>
          <w:rFonts w:eastAsia="Calibri" w:cs="Calibri"/>
          <w:b/>
          <w:u w:val="single"/>
        </w:rPr>
        <w:t>Allowable Costs and Source Documentation</w:t>
      </w:r>
      <w:r>
        <w:rPr>
          <w:rFonts w:eastAsia="Calibri" w:cs="Calibri"/>
        </w:rPr>
        <w:t xml:space="preserve"> – Does this project use funds for eligible activities and in accordance with the DHCD-approved program </w:t>
      </w:r>
      <w:r w:rsidRPr="002F522F">
        <w:rPr>
          <w:rFonts w:eastAsia="Calibri" w:cs="Calibri"/>
        </w:rPr>
        <w:t>budget?  See allowable expenses list above.</w:t>
      </w:r>
    </w:p>
    <w:p w:rsidR="00857450" w:rsidRPr="002F522F" w:rsidRDefault="00857450" w:rsidP="00857450">
      <w:pPr>
        <w:pStyle w:val="ListParagraph"/>
        <w:tabs>
          <w:tab w:val="left" w:pos="0"/>
        </w:tabs>
        <w:ind w:left="360"/>
        <w:rPr>
          <w:rFonts w:eastAsia="Calibri" w:cs="Calibri"/>
          <w:b/>
          <w:sz w:val="10"/>
          <w:szCs w:val="10"/>
          <w:u w:val="single"/>
        </w:rPr>
      </w:pPr>
    </w:p>
    <w:p w:rsidR="00857450" w:rsidRPr="002F522F" w:rsidRDefault="00857450" w:rsidP="00857450">
      <w:pPr>
        <w:pStyle w:val="ListParagraph"/>
        <w:tabs>
          <w:tab w:val="left" w:pos="0"/>
        </w:tabs>
        <w:ind w:left="360"/>
      </w:pPr>
      <w:r w:rsidRPr="002F522F">
        <w:rPr>
          <w:rFonts w:eastAsia="Calibri" w:cs="Calibri"/>
          <w:i/>
        </w:rPr>
        <w:t xml:space="preserve">Review the organization’s accounting records and source documentation. </w:t>
      </w:r>
    </w:p>
    <w:p w:rsidR="00857450" w:rsidRPr="0087062C" w:rsidRDefault="00857450" w:rsidP="00857450">
      <w:pPr>
        <w:pStyle w:val="ListParagraph"/>
        <w:tabs>
          <w:tab w:val="left" w:pos="0"/>
        </w:tabs>
        <w:ind w:left="360"/>
        <w:rPr>
          <w:sz w:val="10"/>
        </w:rPr>
      </w:pPr>
      <w:r w:rsidRPr="00FF1DC6">
        <w:rPr>
          <w:rFonts w:ascii="Calibri" w:hAnsi="Calibri" w:cs="Calibri"/>
          <w:noProof/>
          <w:color w:val="4F81BD"/>
        </w:rPr>
        <mc:AlternateContent>
          <mc:Choice Requires="wps">
            <w:drawing>
              <wp:anchor distT="0" distB="0" distL="114300" distR="114300" simplePos="0" relativeHeight="251662336" behindDoc="0" locked="0" layoutInCell="1" allowOverlap="1" wp14:anchorId="573376E2" wp14:editId="6C649BDC">
                <wp:simplePos x="0" y="0"/>
                <wp:positionH relativeFrom="column">
                  <wp:posOffset>1190625</wp:posOffset>
                </wp:positionH>
                <wp:positionV relativeFrom="paragraph">
                  <wp:posOffset>76835</wp:posOffset>
                </wp:positionV>
                <wp:extent cx="133350" cy="1333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F6E35" id="Rectangle 29" o:spid="_x0000_s1026" style="position:absolute;margin-left:93.75pt;margin-top:6.05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" fillcolor="window" strokecolor="windowText" strokeweight=".25pt"/>
            </w:pict>
          </mc:Fallback>
        </mc:AlternateContent>
      </w:r>
      <w:r w:rsidRPr="00FF1DC6">
        <w:rPr>
          <w:rFonts w:ascii="Calibri" w:hAnsi="Calibri" w:cs="Calibri"/>
          <w:noProof/>
          <w:color w:val="4F81BD"/>
        </w:rPr>
        <mc:AlternateContent>
          <mc:Choice Requires="wps">
            <w:drawing>
              <wp:anchor distT="0" distB="0" distL="114300" distR="114300" simplePos="0" relativeHeight="251661312" behindDoc="0" locked="0" layoutInCell="1" allowOverlap="1" wp14:anchorId="6ABC2601" wp14:editId="4F0AE189">
                <wp:simplePos x="0" y="0"/>
                <wp:positionH relativeFrom="column">
                  <wp:posOffset>276225</wp:posOffset>
                </wp:positionH>
                <wp:positionV relativeFrom="paragraph">
                  <wp:posOffset>76835</wp:posOffset>
                </wp:positionV>
                <wp:extent cx="133350" cy="1333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AD650" id="Rectangle 30" o:spid="_x0000_s1026" style="position:absolute;margin-left:21.75pt;margin-top:6.0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" fillcolor="window" strokecolor="windowText" strokeweight=".25pt"/>
            </w:pict>
          </mc:Fallback>
        </mc:AlternateContent>
      </w:r>
    </w:p>
    <w:p w:rsidR="00857450" w:rsidRDefault="00857450" w:rsidP="00857450">
      <w:pPr>
        <w:pStyle w:val="ListParagraph"/>
        <w:tabs>
          <w:tab w:val="left" w:pos="0"/>
        </w:tabs>
        <w:ind w:left="360"/>
      </w:pPr>
      <w:r>
        <w:tab/>
        <w:t>Yes</w:t>
      </w:r>
      <w:r>
        <w:tab/>
      </w:r>
      <w:r>
        <w:tab/>
        <w:t>No</w:t>
      </w:r>
    </w:p>
    <w:p w:rsidR="00857450" w:rsidRPr="002F522F" w:rsidRDefault="00857450" w:rsidP="00857450">
      <w:pPr>
        <w:tabs>
          <w:tab w:val="left" w:pos="0"/>
        </w:tabs>
        <w:rPr>
          <w:rFonts w:asciiTheme="minorHAnsi" w:hAnsiTheme="minorHAnsi" w:cstheme="minorHAnsi"/>
          <w:color w:val="5F497A"/>
          <w:sz w:val="22"/>
          <w:szCs w:val="28"/>
        </w:rPr>
      </w:pPr>
    </w:p>
    <w:p w:rsidR="00857450" w:rsidRPr="002F522F" w:rsidRDefault="00857450" w:rsidP="00857450">
      <w:pPr>
        <w:tabs>
          <w:tab w:val="left" w:pos="0"/>
        </w:tabs>
        <w:rPr>
          <w:rFonts w:asciiTheme="minorHAnsi" w:hAnsiTheme="minorHAnsi" w:cstheme="minorHAnsi"/>
          <w:color w:val="5F497A"/>
          <w:sz w:val="22"/>
          <w:szCs w:val="28"/>
        </w:rPr>
      </w:pPr>
    </w:p>
    <w:p w:rsidR="00857450" w:rsidRPr="00E72185" w:rsidRDefault="00857450" w:rsidP="00857450">
      <w:pPr>
        <w:pStyle w:val="ListParagraph"/>
        <w:numPr>
          <w:ilvl w:val="0"/>
          <w:numId w:val="3"/>
        </w:numPr>
        <w:tabs>
          <w:tab w:val="left" w:pos="0"/>
        </w:tabs>
        <w:ind w:left="360"/>
        <w:rPr>
          <w:rFonts w:eastAsia="Calibri" w:cs="Calibri"/>
          <w:b/>
          <w:sz w:val="10"/>
          <w:szCs w:val="10"/>
          <w:u w:val="single"/>
        </w:rPr>
      </w:pPr>
      <w:r>
        <w:rPr>
          <w:rFonts w:eastAsia="Calibri" w:cs="Calibri"/>
          <w:b/>
          <w:u w:val="single"/>
        </w:rPr>
        <w:t>Time Sheets</w:t>
      </w:r>
      <w:r w:rsidRPr="00C81B2E">
        <w:rPr>
          <w:rFonts w:eastAsia="Calibri" w:cs="Calibri"/>
        </w:rPr>
        <w:t xml:space="preserve"> </w:t>
      </w:r>
      <w:r>
        <w:rPr>
          <w:rFonts w:eastAsia="Calibri" w:cs="Calibri"/>
        </w:rPr>
        <w:t>–</w:t>
      </w:r>
      <w:r w:rsidRPr="00C81B2E">
        <w:rPr>
          <w:rFonts w:eastAsia="Calibri" w:cs="Calibri"/>
        </w:rPr>
        <w:t xml:space="preserve"> </w:t>
      </w:r>
      <w:r>
        <w:rPr>
          <w:rFonts w:eastAsia="Calibri" w:cs="Calibri"/>
        </w:rPr>
        <w:t>Does this project have e</w:t>
      </w:r>
      <w:r>
        <w:t xml:space="preserve">mployee time sheets that reflect actual hours (not percentages) worked based on the cost allocation plan? </w:t>
      </w:r>
    </w:p>
    <w:p w:rsidR="00857450" w:rsidRPr="00E72185" w:rsidRDefault="00857450" w:rsidP="00857450">
      <w:pPr>
        <w:tabs>
          <w:tab w:val="left" w:pos="0"/>
        </w:tabs>
        <w:rPr>
          <w:rFonts w:eastAsia="Calibri" w:cs="Calibri"/>
          <w:b/>
          <w:sz w:val="10"/>
          <w:szCs w:val="10"/>
          <w:u w:val="single"/>
        </w:rPr>
      </w:pPr>
    </w:p>
    <w:p w:rsidR="00857450" w:rsidRPr="002F522F" w:rsidRDefault="00857450" w:rsidP="00857450">
      <w:pPr>
        <w:tabs>
          <w:tab w:val="left" w:pos="0"/>
        </w:tabs>
        <w:ind w:left="360"/>
        <w:rPr>
          <w:rFonts w:eastAsiaTheme="minorHAnsi" w:cstheme="minorBidi"/>
        </w:rPr>
      </w:pPr>
      <w:r w:rsidRPr="00E72185">
        <w:rPr>
          <w:rFonts w:asciiTheme="minorHAnsi" w:eastAsia="Calibri" w:hAnsiTheme="minorHAnsi" w:cs="Calibri"/>
          <w:i/>
          <w:sz w:val="22"/>
          <w:szCs w:val="22"/>
        </w:rPr>
        <w:t>R</w:t>
      </w:r>
      <w:r>
        <w:rPr>
          <w:rFonts w:asciiTheme="minorHAnsi" w:eastAsia="Calibri" w:hAnsiTheme="minorHAnsi" w:cs="Calibri"/>
          <w:i/>
          <w:sz w:val="22"/>
          <w:szCs w:val="22"/>
        </w:rPr>
        <w:t xml:space="preserve">eview time sheets of employees associated with this project. </w:t>
      </w:r>
      <w:r w:rsidRPr="00E72185">
        <w:rPr>
          <w:rFonts w:asciiTheme="minorHAnsi" w:eastAsia="Calibri" w:hAnsiTheme="minorHAnsi" w:cs="Calibri"/>
          <w:i/>
          <w:sz w:val="22"/>
          <w:szCs w:val="22"/>
        </w:rPr>
        <w:t xml:space="preserve"> </w:t>
      </w:r>
    </w:p>
    <w:p w:rsidR="00857450" w:rsidRPr="000A00BE" w:rsidRDefault="00857450" w:rsidP="00857450">
      <w:pPr>
        <w:pStyle w:val="ListParagraph"/>
        <w:tabs>
          <w:tab w:val="left" w:pos="0"/>
        </w:tabs>
        <w:ind w:left="360"/>
        <w:rPr>
          <w:rFonts w:eastAsia="Calibri" w:cs="Calibri"/>
          <w:b/>
          <w:sz w:val="10"/>
          <w:szCs w:val="10"/>
          <w:u w:val="single"/>
        </w:rPr>
      </w:pPr>
    </w:p>
    <w:p w:rsidR="00857450" w:rsidRDefault="00857450" w:rsidP="00857450">
      <w:pPr>
        <w:pStyle w:val="ListParagraph"/>
        <w:tabs>
          <w:tab w:val="left" w:pos="0"/>
        </w:tabs>
        <w:ind w:left="360"/>
        <w:rPr>
          <w:rFonts w:eastAsia="Calibri" w:cs="Calibri"/>
          <w:b/>
          <w:sz w:val="10"/>
          <w:szCs w:val="10"/>
          <w:u w:val="single"/>
        </w:rPr>
      </w:pPr>
      <w:r w:rsidRPr="00FF1DC6">
        <w:rPr>
          <w:rFonts w:ascii="Calibri" w:hAnsi="Calibri" w:cs="Calibri"/>
          <w:noProof/>
          <w:color w:val="4F81BD"/>
        </w:rPr>
        <mc:AlternateContent>
          <mc:Choice Requires="wps">
            <w:drawing>
              <wp:anchor distT="0" distB="0" distL="114300" distR="114300" simplePos="0" relativeHeight="251660288" behindDoc="0" locked="0" layoutInCell="1" allowOverlap="1" wp14:anchorId="6F7B1132" wp14:editId="5F4F8F7E">
                <wp:simplePos x="0" y="0"/>
                <wp:positionH relativeFrom="column">
                  <wp:posOffset>1190625</wp:posOffset>
                </wp:positionH>
                <wp:positionV relativeFrom="paragraph">
                  <wp:posOffset>76835</wp:posOffset>
                </wp:positionV>
                <wp:extent cx="1333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08F5B" id="Rectangle 3" o:spid="_x0000_s1026" style="position:absolute;margin-left:93.75pt;margin-top:6.05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" fillcolor="window" strokecolor="windowText" strokeweight=".25pt"/>
            </w:pict>
          </mc:Fallback>
        </mc:AlternateContent>
      </w:r>
      <w:r w:rsidRPr="00FF1DC6">
        <w:rPr>
          <w:rFonts w:ascii="Calibri" w:hAnsi="Calibri" w:cs="Calibri"/>
          <w:noProof/>
          <w:color w:val="4F81BD"/>
        </w:rPr>
        <mc:AlternateContent>
          <mc:Choice Requires="wps">
            <w:drawing>
              <wp:anchor distT="0" distB="0" distL="114300" distR="114300" simplePos="0" relativeHeight="251659264" behindDoc="0" locked="0" layoutInCell="1" allowOverlap="1" wp14:anchorId="0A40B702" wp14:editId="6FB98038">
                <wp:simplePos x="0" y="0"/>
                <wp:positionH relativeFrom="column">
                  <wp:posOffset>276225</wp:posOffset>
                </wp:positionH>
                <wp:positionV relativeFrom="paragraph">
                  <wp:posOffset>76835</wp:posOffset>
                </wp:positionV>
                <wp:extent cx="1333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C266E" id="Rectangle 2" o:spid="_x0000_s1026" style="position:absolute;margin-left:21.75pt;margin-top:6.0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" fillcolor="window" strokecolor="windowText" strokeweight=".25pt"/>
            </w:pict>
          </mc:Fallback>
        </mc:AlternateContent>
      </w:r>
    </w:p>
    <w:p w:rsidR="00857450" w:rsidRDefault="00857450" w:rsidP="00857450">
      <w:pPr>
        <w:pStyle w:val="ListParagraph"/>
        <w:tabs>
          <w:tab w:val="left" w:pos="0"/>
        </w:tabs>
        <w:ind w:left="360"/>
      </w:pPr>
      <w:r>
        <w:tab/>
        <w:t>Yes</w:t>
      </w:r>
      <w:r>
        <w:tab/>
      </w:r>
      <w:r>
        <w:tab/>
        <w:t>No</w:t>
      </w:r>
    </w:p>
    <w:p w:rsidR="00895795" w:rsidRDefault="00895795" w:rsidP="00857450">
      <w:pPr>
        <w:pStyle w:val="ListParagraph"/>
        <w:tabs>
          <w:tab w:val="left" w:pos="0"/>
        </w:tabs>
        <w:ind w:left="360"/>
        <w:rPr>
          <w:rFonts w:cstheme="minorHAnsi"/>
          <w:sz w:val="28"/>
          <w:szCs w:val="28"/>
        </w:rPr>
      </w:pPr>
    </w:p>
    <w:sectPr w:rsidR="00895795" w:rsidSect="00D87F47">
      <w:type w:val="continuous"/>
      <w:pgSz w:w="12240" w:h="15840"/>
      <w:pgMar w:top="630" w:right="1080" w:bottom="630" w:left="900" w:header="288"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F31" w:rsidRDefault="00CB6F31" w:rsidP="00E207A4">
      <w:r>
        <w:separator/>
      </w:r>
    </w:p>
  </w:endnote>
  <w:endnote w:type="continuationSeparator" w:id="0">
    <w:p w:rsidR="00CB6F31" w:rsidRDefault="00CB6F31" w:rsidP="00E2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671658"/>
      <w:docPartObj>
        <w:docPartGallery w:val="Page Numbers (Bottom of Page)"/>
        <w:docPartUnique/>
      </w:docPartObj>
    </w:sdtPr>
    <w:sdtEndPr>
      <w:rPr>
        <w:noProof/>
      </w:rPr>
    </w:sdtEndPr>
    <w:sdtContent>
      <w:p w:rsidR="000B4816" w:rsidRDefault="000B4816">
        <w:pPr>
          <w:pStyle w:val="Footer"/>
          <w:jc w:val="right"/>
        </w:pPr>
        <w:r>
          <w:fldChar w:fldCharType="begin"/>
        </w:r>
        <w:r>
          <w:instrText xml:space="preserve"> PAGE   \* MERGEFORMAT </w:instrText>
        </w:r>
        <w:r>
          <w:fldChar w:fldCharType="separate"/>
        </w:r>
        <w:r w:rsidR="00E569AF">
          <w:rPr>
            <w:noProof/>
          </w:rPr>
          <w:t>2</w:t>
        </w:r>
        <w:r>
          <w:rPr>
            <w:noProof/>
          </w:rPr>
          <w:fldChar w:fldCharType="end"/>
        </w:r>
      </w:p>
    </w:sdtContent>
  </w:sdt>
  <w:p w:rsidR="000B4816" w:rsidRDefault="000B4816">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F31" w:rsidRDefault="00CB6F31" w:rsidP="00E207A4">
      <w:r>
        <w:separator/>
      </w:r>
    </w:p>
  </w:footnote>
  <w:footnote w:type="continuationSeparator" w:id="0">
    <w:p w:rsidR="00CB6F31" w:rsidRDefault="00CB6F31" w:rsidP="00E20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816" w:rsidRPr="0095665D" w:rsidRDefault="000B4816" w:rsidP="0084027C">
    <w:pPr>
      <w:pStyle w:val="Header"/>
      <w:tabs>
        <w:tab w:val="clear" w:pos="9360"/>
        <w:tab w:val="left" w:pos="4770"/>
        <w:tab w:val="left" w:pos="5490"/>
        <w:tab w:val="left" w:pos="8640"/>
      </w:tabs>
      <w:rPr>
        <w:color w:val="5B9BD5" w:themeColor="accent1"/>
        <w:sz w:val="40"/>
      </w:rPr>
    </w:pPr>
    <w:r>
      <w:rPr>
        <w:color w:val="5B9BD5" w:themeColor="accent1"/>
        <w:sz w:val="4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E5A"/>
    <w:multiLevelType w:val="hybridMultilevel"/>
    <w:tmpl w:val="EE5CE5EC"/>
    <w:lvl w:ilvl="0" w:tplc="3E7EDACC">
      <w:start w:val="27"/>
      <w:numFmt w:val="decimal"/>
      <w:lvlText w:val="%1)"/>
      <w:lvlJc w:val="left"/>
      <w:pPr>
        <w:ind w:left="720" w:hanging="360"/>
      </w:pPr>
      <w:rPr>
        <w:rFonts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72707"/>
    <w:multiLevelType w:val="hybridMultilevel"/>
    <w:tmpl w:val="B87E512A"/>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12315"/>
    <w:multiLevelType w:val="hybridMultilevel"/>
    <w:tmpl w:val="40FA32DE"/>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C6C43"/>
    <w:multiLevelType w:val="multilevel"/>
    <w:tmpl w:val="4C6C2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633BB3"/>
    <w:multiLevelType w:val="hybridMultilevel"/>
    <w:tmpl w:val="F66E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B0EE2"/>
    <w:multiLevelType w:val="hybridMultilevel"/>
    <w:tmpl w:val="1CFA0DF2"/>
    <w:lvl w:ilvl="0" w:tplc="7C2AF37A">
      <w:start w:val="1"/>
      <w:numFmt w:val="bullet"/>
      <w:lvlText w:val=""/>
      <w:lvlJc w:val="left"/>
      <w:pPr>
        <w:ind w:left="720" w:hanging="360"/>
      </w:pPr>
      <w:rPr>
        <w:rFonts w:ascii="Symbol" w:hAnsi="Symbol" w:hint="default"/>
      </w:rPr>
    </w:lvl>
    <w:lvl w:ilvl="1" w:tplc="4B382540">
      <w:start w:val="1"/>
      <w:numFmt w:val="bullet"/>
      <w:lvlText w:val=""/>
      <w:lvlJc w:val="left"/>
      <w:pPr>
        <w:ind w:left="1440" w:hanging="360"/>
      </w:pPr>
      <w:rPr>
        <w:rFonts w:ascii="Symbol" w:hAnsi="Symbol"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A2B1D"/>
    <w:multiLevelType w:val="hybridMultilevel"/>
    <w:tmpl w:val="104EEF5E"/>
    <w:lvl w:ilvl="0" w:tplc="B0C4EF4E">
      <w:start w:val="1"/>
      <w:numFmt w:val="decimal"/>
      <w:lvlText w:val="%1)"/>
      <w:lvlJc w:val="left"/>
      <w:pPr>
        <w:ind w:left="720" w:hanging="360"/>
      </w:pPr>
      <w:rPr>
        <w:rFonts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B70C4"/>
    <w:multiLevelType w:val="hybridMultilevel"/>
    <w:tmpl w:val="0BEA4B58"/>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444DE"/>
    <w:multiLevelType w:val="hybridMultilevel"/>
    <w:tmpl w:val="2B8ACE22"/>
    <w:lvl w:ilvl="0" w:tplc="D3F8708A">
      <w:start w:val="27"/>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D7E04"/>
    <w:multiLevelType w:val="hybridMultilevel"/>
    <w:tmpl w:val="99DE538E"/>
    <w:lvl w:ilvl="0" w:tplc="3E7EDACC">
      <w:start w:val="27"/>
      <w:numFmt w:val="decimal"/>
      <w:lvlText w:val="%1)"/>
      <w:lvlJc w:val="left"/>
      <w:pPr>
        <w:ind w:left="720" w:hanging="360"/>
      </w:pPr>
      <w:rPr>
        <w:rFonts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B6662"/>
    <w:multiLevelType w:val="hybridMultilevel"/>
    <w:tmpl w:val="25FA6E08"/>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D09EB"/>
    <w:multiLevelType w:val="hybridMultilevel"/>
    <w:tmpl w:val="8460EB90"/>
    <w:lvl w:ilvl="0" w:tplc="1D28111A">
      <w:start w:val="10"/>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64CA0"/>
    <w:multiLevelType w:val="hybridMultilevel"/>
    <w:tmpl w:val="0DEA3C7A"/>
    <w:lvl w:ilvl="0" w:tplc="76F27C1A">
      <w:start w:val="1"/>
      <w:numFmt w:val="decimal"/>
      <w:lvlText w:val="%1."/>
      <w:lvlJc w:val="left"/>
      <w:pPr>
        <w:ind w:left="980" w:hanging="361"/>
      </w:pPr>
      <w:rPr>
        <w:rFonts w:asciiTheme="minorHAnsi" w:eastAsia="Calibri Light" w:hAnsiTheme="minorHAnsi" w:cstheme="minorHAnsi" w:hint="default"/>
        <w:b w:val="0"/>
        <w:color w:val="auto"/>
        <w:spacing w:val="-1"/>
        <w:w w:val="99"/>
        <w:sz w:val="24"/>
        <w:szCs w:val="32"/>
      </w:rPr>
    </w:lvl>
    <w:lvl w:ilvl="1" w:tplc="04090017">
      <w:start w:val="1"/>
      <w:numFmt w:val="lowerLetter"/>
      <w:lvlText w:val="%2)"/>
      <w:lvlJc w:val="left"/>
      <w:pPr>
        <w:ind w:left="1210" w:hanging="231"/>
        <w:jc w:val="right"/>
      </w:pPr>
      <w:rPr>
        <w:rFonts w:hint="default"/>
        <w:sz w:val="22"/>
        <w:szCs w:val="22"/>
      </w:rPr>
    </w:lvl>
    <w:lvl w:ilvl="2" w:tplc="E904C246">
      <w:start w:val="1"/>
      <w:numFmt w:val="bullet"/>
      <w:lvlText w:val=""/>
      <w:lvlJc w:val="left"/>
      <w:pPr>
        <w:ind w:left="2419" w:hanging="361"/>
      </w:pPr>
      <w:rPr>
        <w:rFonts w:ascii="Wingdings" w:eastAsia="Wingdings" w:hAnsi="Wingdings" w:hint="default"/>
        <w:sz w:val="22"/>
        <w:szCs w:val="22"/>
      </w:rPr>
    </w:lvl>
    <w:lvl w:ilvl="3" w:tplc="A1CA658C">
      <w:start w:val="1"/>
      <w:numFmt w:val="bullet"/>
      <w:lvlText w:val="•"/>
      <w:lvlJc w:val="left"/>
      <w:pPr>
        <w:ind w:left="2419" w:hanging="361"/>
      </w:pPr>
      <w:rPr>
        <w:rFonts w:hint="default"/>
      </w:rPr>
    </w:lvl>
    <w:lvl w:ilvl="4" w:tplc="381E526E">
      <w:start w:val="1"/>
      <w:numFmt w:val="bullet"/>
      <w:lvlText w:val="•"/>
      <w:lvlJc w:val="left"/>
      <w:pPr>
        <w:ind w:left="2420" w:hanging="361"/>
      </w:pPr>
      <w:rPr>
        <w:rFonts w:hint="default"/>
      </w:rPr>
    </w:lvl>
    <w:lvl w:ilvl="5" w:tplc="CAAA4F2C">
      <w:start w:val="1"/>
      <w:numFmt w:val="bullet"/>
      <w:lvlText w:val="•"/>
      <w:lvlJc w:val="left"/>
      <w:pPr>
        <w:ind w:left="3660" w:hanging="361"/>
      </w:pPr>
      <w:rPr>
        <w:rFonts w:hint="default"/>
      </w:rPr>
    </w:lvl>
    <w:lvl w:ilvl="6" w:tplc="CD64F13E">
      <w:start w:val="1"/>
      <w:numFmt w:val="bullet"/>
      <w:lvlText w:val="•"/>
      <w:lvlJc w:val="left"/>
      <w:pPr>
        <w:ind w:left="4900" w:hanging="361"/>
      </w:pPr>
      <w:rPr>
        <w:rFonts w:hint="default"/>
      </w:rPr>
    </w:lvl>
    <w:lvl w:ilvl="7" w:tplc="5A0AA32A">
      <w:start w:val="1"/>
      <w:numFmt w:val="bullet"/>
      <w:lvlText w:val="•"/>
      <w:lvlJc w:val="left"/>
      <w:pPr>
        <w:ind w:left="6140" w:hanging="361"/>
      </w:pPr>
      <w:rPr>
        <w:rFonts w:hint="default"/>
      </w:rPr>
    </w:lvl>
    <w:lvl w:ilvl="8" w:tplc="F6F49C4A">
      <w:start w:val="1"/>
      <w:numFmt w:val="bullet"/>
      <w:lvlText w:val="•"/>
      <w:lvlJc w:val="left"/>
      <w:pPr>
        <w:ind w:left="7380" w:hanging="361"/>
      </w:pPr>
      <w:rPr>
        <w:rFonts w:hint="default"/>
      </w:rPr>
    </w:lvl>
  </w:abstractNum>
  <w:abstractNum w:abstractNumId="13" w15:restartNumberingAfterBreak="0">
    <w:nsid w:val="33FD3E9D"/>
    <w:multiLevelType w:val="hybridMultilevel"/>
    <w:tmpl w:val="7444B84C"/>
    <w:lvl w:ilvl="0" w:tplc="DFF67932">
      <w:start w:val="1"/>
      <w:numFmt w:val="decimal"/>
      <w:lvlText w:val="%1)"/>
      <w:lvlJc w:val="left"/>
      <w:pPr>
        <w:ind w:left="720" w:hanging="360"/>
      </w:pPr>
      <w:rPr>
        <w:rFonts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22540"/>
    <w:multiLevelType w:val="hybridMultilevel"/>
    <w:tmpl w:val="90E2B4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C65F49"/>
    <w:multiLevelType w:val="hybridMultilevel"/>
    <w:tmpl w:val="72E42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335C66"/>
    <w:multiLevelType w:val="hybridMultilevel"/>
    <w:tmpl w:val="A3B6ED4C"/>
    <w:lvl w:ilvl="0" w:tplc="3E7EDACC">
      <w:start w:val="27"/>
      <w:numFmt w:val="decimal"/>
      <w:lvlText w:val="%1)"/>
      <w:lvlJc w:val="left"/>
      <w:pPr>
        <w:ind w:left="720" w:hanging="360"/>
      </w:pPr>
      <w:rPr>
        <w:rFonts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D6997"/>
    <w:multiLevelType w:val="hybridMultilevel"/>
    <w:tmpl w:val="58760C98"/>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F74E8"/>
    <w:multiLevelType w:val="hybridMultilevel"/>
    <w:tmpl w:val="10CA71BA"/>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84E40"/>
    <w:multiLevelType w:val="hybridMultilevel"/>
    <w:tmpl w:val="092E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7514B2"/>
    <w:multiLevelType w:val="hybridMultilevel"/>
    <w:tmpl w:val="E9F02886"/>
    <w:lvl w:ilvl="0" w:tplc="3E7EDACC">
      <w:start w:val="27"/>
      <w:numFmt w:val="decimal"/>
      <w:lvlText w:val="%1)"/>
      <w:lvlJc w:val="left"/>
      <w:pPr>
        <w:ind w:left="720" w:hanging="360"/>
      </w:pPr>
      <w:rPr>
        <w:rFonts w:hint="default"/>
        <w:b w:val="0"/>
        <w:sz w:val="22"/>
        <w:szCs w:val="22"/>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F4923"/>
    <w:multiLevelType w:val="hybridMultilevel"/>
    <w:tmpl w:val="3992F630"/>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473CD6"/>
    <w:multiLevelType w:val="hybridMultilevel"/>
    <w:tmpl w:val="1F86B87C"/>
    <w:lvl w:ilvl="0" w:tplc="04090015">
      <w:start w:val="1"/>
      <w:numFmt w:val="upperLetter"/>
      <w:lvlText w:val="%1."/>
      <w:lvlJc w:val="left"/>
      <w:pPr>
        <w:ind w:left="360" w:hanging="360"/>
      </w:pPr>
      <w:rPr>
        <w:rFonts w:hint="default"/>
        <w:b w:val="0"/>
        <w:i w:val="0"/>
        <w:sz w:val="22"/>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585B52"/>
    <w:multiLevelType w:val="hybridMultilevel"/>
    <w:tmpl w:val="F7948AFA"/>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3F000B"/>
    <w:multiLevelType w:val="hybridMultilevel"/>
    <w:tmpl w:val="CC58D882"/>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C2275"/>
    <w:multiLevelType w:val="hybridMultilevel"/>
    <w:tmpl w:val="F7948AFA"/>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5423B"/>
    <w:multiLevelType w:val="hybridMultilevel"/>
    <w:tmpl w:val="1F86B87C"/>
    <w:lvl w:ilvl="0" w:tplc="04090015">
      <w:start w:val="1"/>
      <w:numFmt w:val="upperLetter"/>
      <w:lvlText w:val="%1."/>
      <w:lvlJc w:val="left"/>
      <w:pPr>
        <w:ind w:left="720" w:hanging="360"/>
      </w:pPr>
      <w:rPr>
        <w:rFonts w:hint="default"/>
        <w:b w:val="0"/>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FB0520"/>
    <w:multiLevelType w:val="hybridMultilevel"/>
    <w:tmpl w:val="23A4D6EA"/>
    <w:lvl w:ilvl="0" w:tplc="47108ACE">
      <w:start w:val="2"/>
      <w:numFmt w:val="decimal"/>
      <w:lvlText w:val="%1.)"/>
      <w:lvlJc w:val="left"/>
      <w:pPr>
        <w:ind w:left="720" w:hanging="360"/>
      </w:pPr>
      <w:rPr>
        <w:rFonts w:asciiTheme="minorHAnsi" w:hAnsiTheme="minorHAnsi" w:cstheme="minorHAnsi"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9382B"/>
    <w:multiLevelType w:val="hybridMultilevel"/>
    <w:tmpl w:val="F0C44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6E7ED6"/>
    <w:multiLevelType w:val="hybridMultilevel"/>
    <w:tmpl w:val="D07007B2"/>
    <w:lvl w:ilvl="0" w:tplc="3E7EDACC">
      <w:start w:val="27"/>
      <w:numFmt w:val="decimal"/>
      <w:lvlText w:val="%1)"/>
      <w:lvlJc w:val="left"/>
      <w:pPr>
        <w:ind w:left="720" w:hanging="360"/>
      </w:pPr>
      <w:rPr>
        <w:rFonts w:hint="default"/>
        <w:b w:val="0"/>
        <w:sz w:val="22"/>
        <w:szCs w:val="22"/>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87849"/>
    <w:multiLevelType w:val="hybridMultilevel"/>
    <w:tmpl w:val="BD8C1FA4"/>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F75E49"/>
    <w:multiLevelType w:val="hybridMultilevel"/>
    <w:tmpl w:val="8AD6BB98"/>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8201E"/>
    <w:multiLevelType w:val="hybridMultilevel"/>
    <w:tmpl w:val="82C40B10"/>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F4681"/>
    <w:multiLevelType w:val="hybridMultilevel"/>
    <w:tmpl w:val="772425C8"/>
    <w:lvl w:ilvl="0" w:tplc="DFF67932">
      <w:start w:val="1"/>
      <w:numFmt w:val="decimal"/>
      <w:lvlText w:val="%1)"/>
      <w:lvlJc w:val="left"/>
      <w:pPr>
        <w:ind w:left="720" w:hanging="360"/>
      </w:pPr>
      <w:rPr>
        <w:rFonts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221408"/>
    <w:multiLevelType w:val="hybridMultilevel"/>
    <w:tmpl w:val="2D50D13C"/>
    <w:lvl w:ilvl="0" w:tplc="A2AAF748">
      <w:start w:val="1"/>
      <w:numFmt w:val="decimal"/>
      <w:lvlText w:val="%1)"/>
      <w:lvlJc w:val="left"/>
      <w:pPr>
        <w:ind w:left="720" w:hanging="360"/>
      </w:pPr>
      <w:rPr>
        <w:rFonts w:hint="default"/>
        <w:b w:val="0"/>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1F7018"/>
    <w:multiLevelType w:val="hybridMultilevel"/>
    <w:tmpl w:val="12E41B1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7304BC"/>
    <w:multiLevelType w:val="hybridMultilevel"/>
    <w:tmpl w:val="FF7CE9F4"/>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9E4471"/>
    <w:multiLevelType w:val="hybridMultilevel"/>
    <w:tmpl w:val="10FC14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A06FCA"/>
    <w:multiLevelType w:val="hybridMultilevel"/>
    <w:tmpl w:val="D6F4C9EE"/>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190E27"/>
    <w:multiLevelType w:val="hybridMultilevel"/>
    <w:tmpl w:val="CE82D0FC"/>
    <w:lvl w:ilvl="0" w:tplc="E6EA44CC">
      <w:start w:val="27"/>
      <w:numFmt w:val="decimal"/>
      <w:lvlText w:val="%1)"/>
      <w:lvlJc w:val="left"/>
      <w:pPr>
        <w:ind w:left="720" w:hanging="360"/>
      </w:pPr>
      <w:rPr>
        <w:rFonts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2A1FEA"/>
    <w:multiLevelType w:val="hybridMultilevel"/>
    <w:tmpl w:val="09D6C828"/>
    <w:lvl w:ilvl="0" w:tplc="D9820E32">
      <w:start w:val="2"/>
      <w:numFmt w:val="decimal"/>
      <w:lvlText w:val="%1.)"/>
      <w:lvlJc w:val="left"/>
      <w:pPr>
        <w:ind w:left="720" w:hanging="360"/>
      </w:pPr>
      <w:rPr>
        <w:rFonts w:ascii="Times New Roman" w:hAnsi="Times New Roman"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3059C1"/>
    <w:multiLevelType w:val="hybridMultilevel"/>
    <w:tmpl w:val="2FF88C82"/>
    <w:lvl w:ilvl="0" w:tplc="0409000F">
      <w:start w:val="1"/>
      <w:numFmt w:val="decimal"/>
      <w:lvlText w:val="%1."/>
      <w:lvlJc w:val="left"/>
      <w:pPr>
        <w:tabs>
          <w:tab w:val="num" w:pos="720"/>
        </w:tabs>
        <w:ind w:left="720" w:hanging="360"/>
      </w:pPr>
    </w:lvl>
    <w:lvl w:ilvl="1" w:tplc="BC56A50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EC6414A"/>
    <w:multiLevelType w:val="hybridMultilevel"/>
    <w:tmpl w:val="CF826A1C"/>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B752E9"/>
    <w:multiLevelType w:val="hybridMultilevel"/>
    <w:tmpl w:val="10E2F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12"/>
  </w:num>
  <w:num w:numId="3">
    <w:abstractNumId w:val="34"/>
  </w:num>
  <w:num w:numId="4">
    <w:abstractNumId w:val="25"/>
  </w:num>
  <w:num w:numId="5">
    <w:abstractNumId w:val="40"/>
  </w:num>
  <w:num w:numId="6">
    <w:abstractNumId w:val="27"/>
  </w:num>
  <w:num w:numId="7">
    <w:abstractNumId w:val="23"/>
  </w:num>
  <w:num w:numId="8">
    <w:abstractNumId w:val="21"/>
  </w:num>
  <w:num w:numId="9">
    <w:abstractNumId w:val="10"/>
  </w:num>
  <w:num w:numId="10">
    <w:abstractNumId w:val="18"/>
  </w:num>
  <w:num w:numId="11">
    <w:abstractNumId w:val="17"/>
  </w:num>
  <w:num w:numId="12">
    <w:abstractNumId w:val="2"/>
  </w:num>
  <w:num w:numId="13">
    <w:abstractNumId w:val="7"/>
  </w:num>
  <w:num w:numId="14">
    <w:abstractNumId w:val="24"/>
  </w:num>
  <w:num w:numId="15">
    <w:abstractNumId w:val="1"/>
  </w:num>
  <w:num w:numId="16">
    <w:abstractNumId w:val="38"/>
  </w:num>
  <w:num w:numId="17">
    <w:abstractNumId w:val="42"/>
  </w:num>
  <w:num w:numId="18">
    <w:abstractNumId w:val="36"/>
  </w:num>
  <w:num w:numId="19">
    <w:abstractNumId w:val="32"/>
  </w:num>
  <w:num w:numId="20">
    <w:abstractNumId w:val="30"/>
  </w:num>
  <w:num w:numId="21">
    <w:abstractNumId w:val="31"/>
  </w:num>
  <w:num w:numId="22">
    <w:abstractNumId w:val="3"/>
  </w:num>
  <w:num w:numId="23">
    <w:abstractNumId w:val="5"/>
  </w:num>
  <w:num w:numId="24">
    <w:abstractNumId w:val="39"/>
  </w:num>
  <w:num w:numId="25">
    <w:abstractNumId w:val="11"/>
  </w:num>
  <w:num w:numId="26">
    <w:abstractNumId w:val="13"/>
  </w:num>
  <w:num w:numId="27">
    <w:abstractNumId w:val="33"/>
  </w:num>
  <w:num w:numId="28">
    <w:abstractNumId w:val="29"/>
  </w:num>
  <w:num w:numId="29">
    <w:abstractNumId w:val="8"/>
  </w:num>
  <w:num w:numId="30">
    <w:abstractNumId w:val="16"/>
  </w:num>
  <w:num w:numId="31">
    <w:abstractNumId w:val="0"/>
  </w:num>
  <w:num w:numId="32">
    <w:abstractNumId w:val="9"/>
  </w:num>
  <w:num w:numId="33">
    <w:abstractNumId w:val="15"/>
  </w:num>
  <w:num w:numId="34">
    <w:abstractNumId w:val="20"/>
  </w:num>
  <w:num w:numId="35">
    <w:abstractNumId w:val="6"/>
  </w:num>
  <w:num w:numId="36">
    <w:abstractNumId w:val="37"/>
  </w:num>
  <w:num w:numId="37">
    <w:abstractNumId w:val="28"/>
  </w:num>
  <w:num w:numId="38">
    <w:abstractNumId w:val="43"/>
  </w:num>
  <w:num w:numId="39">
    <w:abstractNumId w:val="14"/>
  </w:num>
  <w:num w:numId="40">
    <w:abstractNumId w:val="26"/>
  </w:num>
  <w:num w:numId="41">
    <w:abstractNumId w:val="22"/>
  </w:num>
  <w:num w:numId="42">
    <w:abstractNumId w:val="4"/>
  </w:num>
  <w:num w:numId="43">
    <w:abstractNumId w:val="35"/>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C7"/>
    <w:rsid w:val="00000BD8"/>
    <w:rsid w:val="00001CDE"/>
    <w:rsid w:val="00002F5D"/>
    <w:rsid w:val="00005404"/>
    <w:rsid w:val="000241DC"/>
    <w:rsid w:val="00032932"/>
    <w:rsid w:val="00057135"/>
    <w:rsid w:val="00060228"/>
    <w:rsid w:val="00064D9D"/>
    <w:rsid w:val="00080591"/>
    <w:rsid w:val="00081204"/>
    <w:rsid w:val="000A00BE"/>
    <w:rsid w:val="000B13E5"/>
    <w:rsid w:val="000B4816"/>
    <w:rsid w:val="000B64C7"/>
    <w:rsid w:val="000E0973"/>
    <w:rsid w:val="000E4D0A"/>
    <w:rsid w:val="000F161C"/>
    <w:rsid w:val="0010609E"/>
    <w:rsid w:val="001269C9"/>
    <w:rsid w:val="00145A04"/>
    <w:rsid w:val="00146C33"/>
    <w:rsid w:val="00161C27"/>
    <w:rsid w:val="00163AB7"/>
    <w:rsid w:val="00171910"/>
    <w:rsid w:val="0017640C"/>
    <w:rsid w:val="00181784"/>
    <w:rsid w:val="001818DC"/>
    <w:rsid w:val="00193476"/>
    <w:rsid w:val="001A3221"/>
    <w:rsid w:val="001A3693"/>
    <w:rsid w:val="001D34C6"/>
    <w:rsid w:val="001E0123"/>
    <w:rsid w:val="002101E6"/>
    <w:rsid w:val="00214515"/>
    <w:rsid w:val="0021725E"/>
    <w:rsid w:val="00224CA8"/>
    <w:rsid w:val="0023094B"/>
    <w:rsid w:val="0023516C"/>
    <w:rsid w:val="002427D8"/>
    <w:rsid w:val="00250279"/>
    <w:rsid w:val="002665DC"/>
    <w:rsid w:val="002759CD"/>
    <w:rsid w:val="002848DD"/>
    <w:rsid w:val="002925D0"/>
    <w:rsid w:val="002A4233"/>
    <w:rsid w:val="002B78C7"/>
    <w:rsid w:val="002C2D23"/>
    <w:rsid w:val="002C374B"/>
    <w:rsid w:val="002C3A60"/>
    <w:rsid w:val="002C46AF"/>
    <w:rsid w:val="002D442D"/>
    <w:rsid w:val="002D5668"/>
    <w:rsid w:val="002F2E50"/>
    <w:rsid w:val="0030312F"/>
    <w:rsid w:val="00305DF9"/>
    <w:rsid w:val="00314035"/>
    <w:rsid w:val="00314B6E"/>
    <w:rsid w:val="003171C1"/>
    <w:rsid w:val="00340B4E"/>
    <w:rsid w:val="003419CF"/>
    <w:rsid w:val="00342BB9"/>
    <w:rsid w:val="0034495D"/>
    <w:rsid w:val="00353010"/>
    <w:rsid w:val="003614AB"/>
    <w:rsid w:val="00366ACE"/>
    <w:rsid w:val="00377FA3"/>
    <w:rsid w:val="003A1848"/>
    <w:rsid w:val="003A1E22"/>
    <w:rsid w:val="003A48C8"/>
    <w:rsid w:val="003B0AAE"/>
    <w:rsid w:val="003B4196"/>
    <w:rsid w:val="003D16E2"/>
    <w:rsid w:val="003F0829"/>
    <w:rsid w:val="003F6BDE"/>
    <w:rsid w:val="00417A05"/>
    <w:rsid w:val="00431ED9"/>
    <w:rsid w:val="004338A8"/>
    <w:rsid w:val="004404AF"/>
    <w:rsid w:val="00443974"/>
    <w:rsid w:val="00453139"/>
    <w:rsid w:val="00457FF8"/>
    <w:rsid w:val="004605EA"/>
    <w:rsid w:val="0046162C"/>
    <w:rsid w:val="00464205"/>
    <w:rsid w:val="004861CB"/>
    <w:rsid w:val="004A3BB4"/>
    <w:rsid w:val="004A3BD0"/>
    <w:rsid w:val="004C5A86"/>
    <w:rsid w:val="004D2A83"/>
    <w:rsid w:val="004D45EE"/>
    <w:rsid w:val="004D54D3"/>
    <w:rsid w:val="00520125"/>
    <w:rsid w:val="00537872"/>
    <w:rsid w:val="00556D21"/>
    <w:rsid w:val="0056655B"/>
    <w:rsid w:val="005919F9"/>
    <w:rsid w:val="005C0C5E"/>
    <w:rsid w:val="005D79A9"/>
    <w:rsid w:val="005E1A46"/>
    <w:rsid w:val="005E55E4"/>
    <w:rsid w:val="006078FC"/>
    <w:rsid w:val="006107B0"/>
    <w:rsid w:val="00623EFF"/>
    <w:rsid w:val="006245BE"/>
    <w:rsid w:val="00630978"/>
    <w:rsid w:val="00634430"/>
    <w:rsid w:val="006460BA"/>
    <w:rsid w:val="00666482"/>
    <w:rsid w:val="00686B05"/>
    <w:rsid w:val="00690DAD"/>
    <w:rsid w:val="00694C2B"/>
    <w:rsid w:val="006A01A0"/>
    <w:rsid w:val="006B075B"/>
    <w:rsid w:val="006D69FF"/>
    <w:rsid w:val="006E1A3A"/>
    <w:rsid w:val="006E337E"/>
    <w:rsid w:val="007037C7"/>
    <w:rsid w:val="00713EE8"/>
    <w:rsid w:val="00714818"/>
    <w:rsid w:val="00716A50"/>
    <w:rsid w:val="0072755D"/>
    <w:rsid w:val="007279DC"/>
    <w:rsid w:val="00760D11"/>
    <w:rsid w:val="00761FCE"/>
    <w:rsid w:val="00793ED3"/>
    <w:rsid w:val="007A01A3"/>
    <w:rsid w:val="007A02A1"/>
    <w:rsid w:val="007C4291"/>
    <w:rsid w:val="00804F36"/>
    <w:rsid w:val="00815515"/>
    <w:rsid w:val="008158B6"/>
    <w:rsid w:val="00842D6D"/>
    <w:rsid w:val="00853A97"/>
    <w:rsid w:val="00857450"/>
    <w:rsid w:val="008612F7"/>
    <w:rsid w:val="00861525"/>
    <w:rsid w:val="0086191F"/>
    <w:rsid w:val="008657A4"/>
    <w:rsid w:val="008677B4"/>
    <w:rsid w:val="0087062C"/>
    <w:rsid w:val="00887F5F"/>
    <w:rsid w:val="008939FD"/>
    <w:rsid w:val="00895795"/>
    <w:rsid w:val="00896535"/>
    <w:rsid w:val="008C2323"/>
    <w:rsid w:val="008D6945"/>
    <w:rsid w:val="008E1C49"/>
    <w:rsid w:val="00903CEB"/>
    <w:rsid w:val="00903F15"/>
    <w:rsid w:val="009141A5"/>
    <w:rsid w:val="00920306"/>
    <w:rsid w:val="00921949"/>
    <w:rsid w:val="00922AA8"/>
    <w:rsid w:val="00924919"/>
    <w:rsid w:val="009249B7"/>
    <w:rsid w:val="0095493F"/>
    <w:rsid w:val="00972160"/>
    <w:rsid w:val="009953EF"/>
    <w:rsid w:val="0099606B"/>
    <w:rsid w:val="009C39FD"/>
    <w:rsid w:val="009C66C1"/>
    <w:rsid w:val="009D50B9"/>
    <w:rsid w:val="009D79FC"/>
    <w:rsid w:val="009F202D"/>
    <w:rsid w:val="009F49C3"/>
    <w:rsid w:val="00A0134F"/>
    <w:rsid w:val="00A0150F"/>
    <w:rsid w:val="00A16F74"/>
    <w:rsid w:val="00A17242"/>
    <w:rsid w:val="00A208BA"/>
    <w:rsid w:val="00A30E8D"/>
    <w:rsid w:val="00A37060"/>
    <w:rsid w:val="00A61C4D"/>
    <w:rsid w:val="00A62CB2"/>
    <w:rsid w:val="00A72969"/>
    <w:rsid w:val="00A72AD7"/>
    <w:rsid w:val="00A943F0"/>
    <w:rsid w:val="00AA5DB5"/>
    <w:rsid w:val="00AB0215"/>
    <w:rsid w:val="00AD24E5"/>
    <w:rsid w:val="00AF2DF1"/>
    <w:rsid w:val="00AF2FD5"/>
    <w:rsid w:val="00AF46D4"/>
    <w:rsid w:val="00B07316"/>
    <w:rsid w:val="00B17493"/>
    <w:rsid w:val="00B30E21"/>
    <w:rsid w:val="00B421EA"/>
    <w:rsid w:val="00B5144C"/>
    <w:rsid w:val="00B51C54"/>
    <w:rsid w:val="00B530D7"/>
    <w:rsid w:val="00B7668C"/>
    <w:rsid w:val="00B914F5"/>
    <w:rsid w:val="00B95555"/>
    <w:rsid w:val="00BB037D"/>
    <w:rsid w:val="00BB5264"/>
    <w:rsid w:val="00BB6094"/>
    <w:rsid w:val="00BB6E02"/>
    <w:rsid w:val="00BB6E3B"/>
    <w:rsid w:val="00BE3851"/>
    <w:rsid w:val="00BE5151"/>
    <w:rsid w:val="00C070E1"/>
    <w:rsid w:val="00C126B8"/>
    <w:rsid w:val="00C14549"/>
    <w:rsid w:val="00C35562"/>
    <w:rsid w:val="00C60381"/>
    <w:rsid w:val="00C64933"/>
    <w:rsid w:val="00C76648"/>
    <w:rsid w:val="00C806C2"/>
    <w:rsid w:val="00C94A14"/>
    <w:rsid w:val="00CA78DF"/>
    <w:rsid w:val="00CB6F31"/>
    <w:rsid w:val="00CC30E6"/>
    <w:rsid w:val="00CC3D08"/>
    <w:rsid w:val="00CC441E"/>
    <w:rsid w:val="00CC74C4"/>
    <w:rsid w:val="00D0497E"/>
    <w:rsid w:val="00D1070D"/>
    <w:rsid w:val="00D22BA3"/>
    <w:rsid w:val="00D3062D"/>
    <w:rsid w:val="00D333B1"/>
    <w:rsid w:val="00D651E4"/>
    <w:rsid w:val="00D65B2A"/>
    <w:rsid w:val="00D66FE3"/>
    <w:rsid w:val="00D705AD"/>
    <w:rsid w:val="00D76F1D"/>
    <w:rsid w:val="00D770B9"/>
    <w:rsid w:val="00D87F47"/>
    <w:rsid w:val="00D94B10"/>
    <w:rsid w:val="00DA51BD"/>
    <w:rsid w:val="00DA728D"/>
    <w:rsid w:val="00DB6989"/>
    <w:rsid w:val="00DF5B6D"/>
    <w:rsid w:val="00E03A48"/>
    <w:rsid w:val="00E0731E"/>
    <w:rsid w:val="00E17B58"/>
    <w:rsid w:val="00E207A4"/>
    <w:rsid w:val="00E370EF"/>
    <w:rsid w:val="00E4718A"/>
    <w:rsid w:val="00E569AF"/>
    <w:rsid w:val="00E61961"/>
    <w:rsid w:val="00E6659F"/>
    <w:rsid w:val="00E6781D"/>
    <w:rsid w:val="00E77E0C"/>
    <w:rsid w:val="00E81732"/>
    <w:rsid w:val="00EA1C51"/>
    <w:rsid w:val="00EA5174"/>
    <w:rsid w:val="00EA6FE8"/>
    <w:rsid w:val="00EB0BEF"/>
    <w:rsid w:val="00EC3EA4"/>
    <w:rsid w:val="00ED7AA6"/>
    <w:rsid w:val="00EE05B8"/>
    <w:rsid w:val="00EE2BF6"/>
    <w:rsid w:val="00EF0480"/>
    <w:rsid w:val="00EF24D4"/>
    <w:rsid w:val="00F20C90"/>
    <w:rsid w:val="00F23935"/>
    <w:rsid w:val="00F3077D"/>
    <w:rsid w:val="00F40727"/>
    <w:rsid w:val="00F60188"/>
    <w:rsid w:val="00F7241B"/>
    <w:rsid w:val="00FA0D75"/>
    <w:rsid w:val="00FA1C27"/>
    <w:rsid w:val="00FA47DB"/>
    <w:rsid w:val="00FE114A"/>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E7C23E7"/>
  <w15:chartTrackingRefBased/>
  <w15:docId w15:val="{D15422F0-E2B5-415F-AE56-D5F41E7D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2F7"/>
    <w:rPr>
      <w:rFonts w:ascii="Tahoma" w:hAnsi="Tahoma" w:cs="Tahoma"/>
      <w:sz w:val="16"/>
      <w:szCs w:val="16"/>
    </w:rPr>
  </w:style>
  <w:style w:type="character" w:customStyle="1" w:styleId="BalloonTextChar">
    <w:name w:val="Balloon Text Char"/>
    <w:link w:val="BalloonText"/>
    <w:uiPriority w:val="99"/>
    <w:semiHidden/>
    <w:rsid w:val="008612F7"/>
    <w:rPr>
      <w:rFonts w:ascii="Tahoma" w:hAnsi="Tahoma" w:cs="Tahoma"/>
      <w:sz w:val="16"/>
      <w:szCs w:val="16"/>
    </w:rPr>
  </w:style>
  <w:style w:type="paragraph" w:styleId="Header">
    <w:name w:val="header"/>
    <w:basedOn w:val="Normal"/>
    <w:link w:val="HeaderChar"/>
    <w:uiPriority w:val="99"/>
    <w:unhideWhenUsed/>
    <w:rsid w:val="00E207A4"/>
    <w:pPr>
      <w:tabs>
        <w:tab w:val="center" w:pos="4680"/>
        <w:tab w:val="right" w:pos="9360"/>
      </w:tabs>
    </w:pPr>
  </w:style>
  <w:style w:type="character" w:customStyle="1" w:styleId="HeaderChar">
    <w:name w:val="Header Char"/>
    <w:link w:val="Header"/>
    <w:uiPriority w:val="99"/>
    <w:rsid w:val="00E207A4"/>
    <w:rPr>
      <w:sz w:val="24"/>
      <w:szCs w:val="24"/>
    </w:rPr>
  </w:style>
  <w:style w:type="paragraph" w:styleId="Footer">
    <w:name w:val="footer"/>
    <w:basedOn w:val="Normal"/>
    <w:link w:val="FooterChar"/>
    <w:uiPriority w:val="99"/>
    <w:unhideWhenUsed/>
    <w:rsid w:val="00E207A4"/>
    <w:pPr>
      <w:tabs>
        <w:tab w:val="center" w:pos="4680"/>
        <w:tab w:val="right" w:pos="9360"/>
      </w:tabs>
    </w:pPr>
  </w:style>
  <w:style w:type="character" w:customStyle="1" w:styleId="FooterChar">
    <w:name w:val="Footer Char"/>
    <w:link w:val="Footer"/>
    <w:uiPriority w:val="99"/>
    <w:rsid w:val="00E207A4"/>
    <w:rPr>
      <w:sz w:val="24"/>
      <w:szCs w:val="24"/>
    </w:rPr>
  </w:style>
  <w:style w:type="character" w:styleId="Hyperlink">
    <w:name w:val="Hyperlink"/>
    <w:basedOn w:val="DefaultParagraphFont"/>
    <w:uiPriority w:val="99"/>
    <w:unhideWhenUsed/>
    <w:rsid w:val="00464205"/>
    <w:rPr>
      <w:color w:val="0563C1" w:themeColor="hyperlink"/>
      <w:u w:val="single"/>
    </w:rPr>
  </w:style>
  <w:style w:type="paragraph" w:styleId="ListParagraph">
    <w:name w:val="List Paragraph"/>
    <w:basedOn w:val="Normal"/>
    <w:uiPriority w:val="34"/>
    <w:qFormat/>
    <w:rsid w:val="008657A4"/>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1A3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A322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1A322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4861C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64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exandriava.gov/uploadedFiles/dchs/info/Homeless%20and%20Special%20Needs%20Housing%20Guidelines%202018-20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atic1.squarespace.com/static/5980d3fce58c621b60cca61f/t/5b3b8e4c352f5375950bcb00/1530629710387/CVCoC+Policies+and+Procedures+upd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Dear HHC Member:</vt:lpstr>
    </vt:vector>
  </TitlesOfParts>
  <Company>Miriam's House</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HHC Member:</dc:title>
  <dc:subject/>
  <dc:creator>Rhonda Ford</dc:creator>
  <cp:keywords/>
  <cp:lastModifiedBy>Sarah Francis</cp:lastModifiedBy>
  <cp:revision>10</cp:revision>
  <cp:lastPrinted>2019-01-15T16:21:00Z</cp:lastPrinted>
  <dcterms:created xsi:type="dcterms:W3CDTF">2018-12-05T17:28:00Z</dcterms:created>
  <dcterms:modified xsi:type="dcterms:W3CDTF">2019-01-15T16:23:00Z</dcterms:modified>
</cp:coreProperties>
</file>