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2D" w:rsidRPr="00AA5DB5" w:rsidRDefault="00D66FE3" w:rsidP="00630978">
      <w:pPr>
        <w:jc w:val="center"/>
        <w:rPr>
          <w:rFonts w:asciiTheme="minorHAnsi" w:hAnsiTheme="minorHAnsi" w:cstheme="minorHAnsi"/>
          <w:sz w:val="28"/>
          <w:szCs w:val="28"/>
        </w:rPr>
      </w:pPr>
      <w:r w:rsidRPr="00AA5DB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143375" cy="704850"/>
            <wp:effectExtent l="0" t="0" r="0" b="0"/>
            <wp:docPr id="4" name="Picture 1" descr="CVCoC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oC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C90" w:rsidRPr="00AA5DB5">
        <w:rPr>
          <w:rFonts w:asciiTheme="minorHAnsi" w:hAnsiTheme="minorHAnsi" w:cstheme="minorHAnsi"/>
          <w:sz w:val="28"/>
          <w:szCs w:val="28"/>
        </w:rPr>
        <w:t xml:space="preserve"> </w:t>
      </w:r>
      <w:r w:rsidR="007A01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404AF" w:rsidRPr="004404AF" w:rsidRDefault="004404AF" w:rsidP="00BB6094">
      <w:pPr>
        <w:jc w:val="center"/>
        <w:rPr>
          <w:rFonts w:asciiTheme="minorHAnsi" w:hAnsiTheme="minorHAnsi" w:cstheme="minorHAnsi"/>
          <w:color w:val="5F497A"/>
          <w:sz w:val="10"/>
          <w:szCs w:val="28"/>
        </w:rPr>
      </w:pPr>
    </w:p>
    <w:p w:rsidR="00BB6094" w:rsidRDefault="009249B7" w:rsidP="00BB6094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5F497A"/>
          <w:sz w:val="36"/>
          <w:szCs w:val="28"/>
        </w:rPr>
        <w:t>CoC</w:t>
      </w:r>
      <w:proofErr w:type="spellEnd"/>
      <w:r>
        <w:rPr>
          <w:rFonts w:asciiTheme="minorHAnsi" w:hAnsiTheme="minorHAnsi" w:cstheme="minorHAnsi"/>
          <w:color w:val="5F497A"/>
          <w:sz w:val="36"/>
          <w:szCs w:val="28"/>
        </w:rPr>
        <w:t xml:space="preserve"> Planning</w:t>
      </w:r>
      <w:r w:rsidR="0034495D">
        <w:rPr>
          <w:rFonts w:asciiTheme="minorHAnsi" w:hAnsiTheme="minorHAnsi" w:cstheme="minorHAnsi"/>
          <w:color w:val="5F497A"/>
          <w:sz w:val="36"/>
          <w:szCs w:val="28"/>
        </w:rPr>
        <w:t xml:space="preserve"> </w:t>
      </w:r>
      <w:r w:rsidR="00BB6094" w:rsidRPr="00BB6094">
        <w:rPr>
          <w:rFonts w:asciiTheme="minorHAnsi" w:hAnsiTheme="minorHAnsi" w:cstheme="minorHAnsi"/>
          <w:color w:val="5F497A"/>
          <w:sz w:val="36"/>
          <w:szCs w:val="28"/>
        </w:rPr>
        <w:t xml:space="preserve">Monitoring </w:t>
      </w:r>
      <w:r w:rsidR="0034495D">
        <w:rPr>
          <w:rFonts w:asciiTheme="minorHAnsi" w:hAnsiTheme="minorHAnsi" w:cstheme="minorHAnsi"/>
          <w:color w:val="5F497A"/>
          <w:sz w:val="36"/>
          <w:szCs w:val="28"/>
        </w:rPr>
        <w:t>&amp;</w:t>
      </w:r>
      <w:r w:rsidR="00BB6094" w:rsidRPr="00BB6094">
        <w:rPr>
          <w:rFonts w:asciiTheme="minorHAnsi" w:hAnsiTheme="minorHAnsi" w:cstheme="minorHAnsi"/>
          <w:color w:val="5F497A"/>
          <w:sz w:val="36"/>
          <w:szCs w:val="28"/>
        </w:rPr>
        <w:t xml:space="preserve"> Evaluation</w:t>
      </w:r>
    </w:p>
    <w:p w:rsidR="00314B6E" w:rsidRPr="00BB6094" w:rsidRDefault="00921949" w:rsidP="00630978">
      <w:pPr>
        <w:jc w:val="center"/>
        <w:rPr>
          <w:rFonts w:asciiTheme="minorHAnsi" w:hAnsiTheme="minorHAnsi" w:cstheme="minorHAnsi"/>
          <w:sz w:val="28"/>
          <w:szCs w:val="28"/>
        </w:rPr>
      </w:pPr>
      <w:r w:rsidRPr="00BB6094">
        <w:rPr>
          <w:rFonts w:asciiTheme="minorHAnsi" w:hAnsiTheme="minorHAnsi" w:cstheme="minorHAnsi"/>
          <w:sz w:val="28"/>
          <w:szCs w:val="28"/>
        </w:rPr>
        <w:t>Virginia Department of Housing and Community Development</w:t>
      </w:r>
    </w:p>
    <w:p w:rsidR="00464205" w:rsidRPr="00464205" w:rsidRDefault="00464205" w:rsidP="00630978">
      <w:pPr>
        <w:jc w:val="center"/>
        <w:rPr>
          <w:rFonts w:asciiTheme="minorHAnsi" w:hAnsiTheme="minorHAnsi" w:cstheme="minorHAnsi"/>
          <w:sz w:val="16"/>
          <w:szCs w:val="28"/>
        </w:rPr>
      </w:pPr>
    </w:p>
    <w:p w:rsidR="00464205" w:rsidRPr="006107B0" w:rsidRDefault="00464205" w:rsidP="003614AB">
      <w:pPr>
        <w:jc w:val="center"/>
        <w:rPr>
          <w:rFonts w:asciiTheme="minorHAnsi" w:eastAsia="Calibri Light" w:hAnsiTheme="minorHAnsi" w:cstheme="minorHAnsi"/>
          <w:i/>
          <w:szCs w:val="20"/>
        </w:rPr>
      </w:pP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Note: This tool was established using the Continuum of Care (</w:t>
      </w:r>
      <w:proofErr w:type="spellStart"/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CoC</w:t>
      </w:r>
      <w:proofErr w:type="spellEnd"/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 xml:space="preserve">) regulations as established by the </w:t>
      </w:r>
      <w:hyperlink r:id="rId8" w:history="1">
        <w:r w:rsidR="00BB6094"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Virginia Homeless and Special Needs Housing Funding Guidelines for 2018-2020</w:t>
        </w:r>
      </w:hyperlink>
      <w:r w:rsidR="00BB6094" w:rsidRPr="006107B0">
        <w:rPr>
          <w:rFonts w:asciiTheme="minorHAnsi" w:eastAsia="Calibri Light" w:hAnsiTheme="minorHAnsi" w:cstheme="minorHAnsi"/>
          <w:i/>
          <w:sz w:val="20"/>
          <w:szCs w:val="20"/>
        </w:rPr>
        <w:t xml:space="preserve"> </w:t>
      </w: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 xml:space="preserve">along with </w:t>
      </w:r>
      <w:hyperlink r:id="rId9" w:history="1">
        <w:proofErr w:type="spellStart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CVCoC</w:t>
        </w:r>
        <w:proofErr w:type="spellEnd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 xml:space="preserve"> Policies and Procedures</w:t>
        </w:r>
      </w:hyperlink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.</w:t>
      </w:r>
    </w:p>
    <w:p w:rsidR="00464205" w:rsidRPr="00C94A14" w:rsidRDefault="00464205" w:rsidP="0063097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64205" w:rsidRPr="00464205" w:rsidRDefault="004F14F4" w:rsidP="004642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Agen</w:t>
      </w:r>
      <w:bookmarkStart w:id="0" w:name="_GoBack"/>
      <w:bookmarkEnd w:id="0"/>
      <w:r w:rsidR="00464205" w:rsidRPr="00464205">
        <w:rPr>
          <w:rFonts w:asciiTheme="minorHAnsi" w:hAnsiTheme="minorHAnsi" w:cstheme="minorHAnsi"/>
          <w:b/>
        </w:rPr>
        <w:t>cy:</w:t>
      </w:r>
      <w:r w:rsidR="00464205" w:rsidRPr="00464205">
        <w:rPr>
          <w:rFonts w:asciiTheme="minorHAnsi" w:hAnsiTheme="minorHAnsi" w:cstheme="minorHAnsi"/>
        </w:rPr>
        <w:t xml:space="preserve">  ________________</w:t>
      </w:r>
      <w:r w:rsidR="003614AB">
        <w:rPr>
          <w:rFonts w:asciiTheme="minorHAnsi" w:hAnsiTheme="minorHAnsi" w:cstheme="minorHAnsi"/>
        </w:rPr>
        <w:t>_______________________________</w:t>
      </w:r>
      <w:r w:rsidR="00464205" w:rsidRPr="00464205">
        <w:rPr>
          <w:rFonts w:asciiTheme="minorHAnsi" w:hAnsiTheme="minorHAnsi" w:cstheme="minorHAnsi"/>
        </w:rPr>
        <w:t>_____________________________</w:t>
      </w:r>
    </w:p>
    <w:p w:rsidR="00464205" w:rsidRPr="00464205" w:rsidRDefault="00464205" w:rsidP="00464205">
      <w:pPr>
        <w:rPr>
          <w:rFonts w:asciiTheme="minorHAnsi" w:hAnsiTheme="minorHAnsi" w:cstheme="minorHAnsi"/>
        </w:rPr>
      </w:pPr>
    </w:p>
    <w:p w:rsidR="00EE05B8" w:rsidRDefault="00464205" w:rsidP="00464205">
      <w:pPr>
        <w:rPr>
          <w:rFonts w:asciiTheme="minorHAnsi" w:hAnsiTheme="minorHAnsi" w:cstheme="minorHAnsi"/>
        </w:rPr>
      </w:pPr>
      <w:r w:rsidRPr="00464205">
        <w:rPr>
          <w:rFonts w:asciiTheme="minorHAnsi" w:hAnsiTheme="minorHAnsi" w:cstheme="minorHAnsi"/>
          <w:b/>
        </w:rPr>
        <w:t>Project Monitored:</w:t>
      </w:r>
      <w:r w:rsidRPr="00464205">
        <w:rPr>
          <w:rFonts w:asciiTheme="minorHAnsi" w:hAnsiTheme="minorHAnsi" w:cstheme="minorHAnsi"/>
        </w:rPr>
        <w:t xml:space="preserve"> _______________________________________</w:t>
      </w:r>
      <w:r w:rsidR="00EE05B8">
        <w:rPr>
          <w:rFonts w:asciiTheme="minorHAnsi" w:hAnsiTheme="minorHAnsi" w:cstheme="minorHAnsi"/>
        </w:rPr>
        <w:t>_____________________________</w:t>
      </w:r>
    </w:p>
    <w:p w:rsidR="00EE05B8" w:rsidRDefault="00EE05B8" w:rsidP="00464205">
      <w:pPr>
        <w:rPr>
          <w:rFonts w:asciiTheme="minorHAnsi" w:hAnsiTheme="minorHAnsi" w:cstheme="minorHAnsi"/>
          <w:b/>
        </w:rPr>
      </w:pPr>
    </w:p>
    <w:p w:rsidR="00146C33" w:rsidRDefault="00EE05B8" w:rsidP="00464205">
      <w:pPr>
        <w:rPr>
          <w:rFonts w:asciiTheme="minorHAnsi" w:hAnsiTheme="minorHAnsi" w:cstheme="minorHAnsi"/>
        </w:rPr>
      </w:pPr>
      <w:r w:rsidRPr="00464205">
        <w:rPr>
          <w:rFonts w:asciiTheme="minorHAnsi" w:hAnsiTheme="minorHAnsi" w:cstheme="minorHAnsi"/>
          <w:b/>
        </w:rPr>
        <w:t>Total Grant Amount:</w:t>
      </w:r>
      <w:r w:rsidRPr="00464205">
        <w:rPr>
          <w:rFonts w:asciiTheme="minorHAnsi" w:hAnsiTheme="minorHAnsi" w:cstheme="minorHAnsi"/>
        </w:rPr>
        <w:t xml:space="preserve"> _____________________</w:t>
      </w:r>
      <w:r w:rsidR="00146C33">
        <w:rPr>
          <w:rFonts w:asciiTheme="minorHAnsi" w:hAnsiTheme="minorHAnsi" w:cstheme="minorHAnsi"/>
        </w:rPr>
        <w:t xml:space="preserve"> </w:t>
      </w:r>
      <w:r w:rsidR="00464205" w:rsidRPr="00464205">
        <w:rPr>
          <w:rFonts w:asciiTheme="minorHAnsi" w:hAnsiTheme="minorHAnsi" w:cstheme="minorHAnsi"/>
          <w:b/>
        </w:rPr>
        <w:t>Contract Year Monitored:</w:t>
      </w:r>
      <w:r w:rsidR="00464205" w:rsidRPr="00464205">
        <w:rPr>
          <w:rFonts w:asciiTheme="minorHAnsi" w:hAnsiTheme="minorHAnsi" w:cstheme="minorHAnsi"/>
        </w:rPr>
        <w:t xml:space="preserve"> ______________</w:t>
      </w:r>
      <w:r>
        <w:rPr>
          <w:rFonts w:asciiTheme="minorHAnsi" w:hAnsiTheme="minorHAnsi" w:cstheme="minorHAnsi"/>
        </w:rPr>
        <w:t>______</w:t>
      </w:r>
      <w:r w:rsidR="00464205" w:rsidRPr="00464205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 </w:t>
      </w:r>
    </w:p>
    <w:p w:rsidR="00146C33" w:rsidRDefault="00146C33" w:rsidP="00464205">
      <w:pPr>
        <w:rPr>
          <w:rFonts w:asciiTheme="minorHAnsi" w:hAnsiTheme="minorHAnsi" w:cstheme="minorHAnsi"/>
        </w:rPr>
      </w:pPr>
    </w:p>
    <w:p w:rsidR="00CC3D08" w:rsidRDefault="001818DC" w:rsidP="00464205">
      <w:pPr>
        <w:rPr>
          <w:rFonts w:asciiTheme="minorHAnsi" w:hAnsiTheme="minorHAnsi" w:cstheme="minorHAnsi"/>
        </w:rPr>
      </w:pPr>
      <w:r w:rsidRPr="00464205">
        <w:rPr>
          <w:rFonts w:asciiTheme="minorHAnsi" w:hAnsiTheme="minorHAnsi" w:cstheme="minorHAnsi"/>
          <w:b/>
        </w:rPr>
        <w:t>Monitoring Date:</w:t>
      </w:r>
      <w:r>
        <w:rPr>
          <w:rFonts w:asciiTheme="minorHAnsi" w:hAnsiTheme="minorHAnsi" w:cstheme="minorHAnsi"/>
        </w:rPr>
        <w:t xml:space="preserve"> ________________________</w:t>
      </w:r>
      <w:r w:rsidRPr="00464205">
        <w:rPr>
          <w:rFonts w:asciiTheme="minorHAnsi" w:hAnsiTheme="minorHAnsi" w:cstheme="minorHAnsi"/>
        </w:rPr>
        <w:t>_______</w:t>
      </w:r>
      <w:r w:rsidR="00CC3D08">
        <w:rPr>
          <w:rFonts w:asciiTheme="minorHAnsi" w:hAnsiTheme="minorHAnsi" w:cstheme="minorHAnsi"/>
        </w:rPr>
        <w:t>_______________________________________</w:t>
      </w:r>
    </w:p>
    <w:p w:rsidR="00CC3D08" w:rsidRDefault="00CC3D08" w:rsidP="00464205">
      <w:pPr>
        <w:rPr>
          <w:rFonts w:asciiTheme="minorHAnsi" w:hAnsiTheme="minorHAnsi" w:cstheme="minorHAnsi"/>
        </w:rPr>
      </w:pPr>
    </w:p>
    <w:p w:rsidR="00464205" w:rsidRDefault="00464205" w:rsidP="00464205">
      <w:pPr>
        <w:rPr>
          <w:rFonts w:asciiTheme="minorHAnsi" w:hAnsiTheme="minorHAnsi" w:cstheme="minorHAnsi"/>
        </w:rPr>
      </w:pPr>
      <w:r w:rsidRPr="00464205">
        <w:rPr>
          <w:rFonts w:asciiTheme="minorHAnsi" w:hAnsiTheme="minorHAnsi" w:cstheme="minorHAnsi"/>
          <w:b/>
        </w:rPr>
        <w:t>Revie</w:t>
      </w:r>
      <w:r w:rsidR="00CC3D08">
        <w:rPr>
          <w:rFonts w:asciiTheme="minorHAnsi" w:hAnsiTheme="minorHAnsi" w:cstheme="minorHAnsi"/>
          <w:b/>
        </w:rPr>
        <w:t xml:space="preserve">w Team Participating in Visit: </w:t>
      </w:r>
      <w:r w:rsidRPr="00464205">
        <w:rPr>
          <w:rFonts w:asciiTheme="minorHAnsi" w:hAnsiTheme="minorHAnsi" w:cstheme="minorHAnsi"/>
        </w:rPr>
        <w:t>_</w:t>
      </w:r>
      <w:r w:rsidR="00CC3D08">
        <w:rPr>
          <w:rFonts w:asciiTheme="minorHAnsi" w:hAnsiTheme="minorHAnsi" w:cstheme="minorHAnsi"/>
        </w:rPr>
        <w:t>______________________________________________________</w:t>
      </w:r>
    </w:p>
    <w:p w:rsidR="00464205" w:rsidRDefault="00464205" w:rsidP="00464205">
      <w:pPr>
        <w:rPr>
          <w:rFonts w:asciiTheme="minorHAnsi" w:hAnsiTheme="minorHAnsi" w:cstheme="minorHAnsi"/>
        </w:rPr>
      </w:pPr>
    </w:p>
    <w:p w:rsidR="00464205" w:rsidRDefault="00464205" w:rsidP="00EE05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  <w:r w:rsidR="001818DC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</w:t>
      </w:r>
      <w:r w:rsidR="00EE05B8">
        <w:rPr>
          <w:rFonts w:asciiTheme="minorHAnsi" w:hAnsiTheme="minorHAnsi" w:cstheme="minorHAnsi"/>
        </w:rPr>
        <w:t xml:space="preserve"> </w:t>
      </w:r>
    </w:p>
    <w:p w:rsidR="00EE05B8" w:rsidRPr="00464205" w:rsidRDefault="00EE05B8" w:rsidP="00EE05B8">
      <w:pPr>
        <w:rPr>
          <w:rFonts w:asciiTheme="minorHAnsi" w:hAnsiTheme="minorHAnsi" w:cstheme="minorHAnsi"/>
          <w:b/>
        </w:rPr>
      </w:pPr>
    </w:p>
    <w:p w:rsidR="00464205" w:rsidRPr="00464205" w:rsidRDefault="00464205" w:rsidP="00464205">
      <w:pPr>
        <w:rPr>
          <w:rFonts w:asciiTheme="minorHAnsi" w:hAnsiTheme="minorHAnsi" w:cstheme="minorHAnsi"/>
          <w:b/>
        </w:rPr>
      </w:pPr>
    </w:p>
    <w:p w:rsidR="00464205" w:rsidRPr="00464205" w:rsidRDefault="00464205" w:rsidP="00464205">
      <w:pPr>
        <w:rPr>
          <w:rFonts w:asciiTheme="minorHAnsi" w:hAnsiTheme="minorHAnsi" w:cstheme="minorHAnsi"/>
          <w:b/>
        </w:rPr>
      </w:pPr>
      <w:r w:rsidRPr="00464205">
        <w:rPr>
          <w:rFonts w:asciiTheme="minorHAnsi" w:hAnsiTheme="minorHAnsi" w:cstheme="minorHAnsi"/>
          <w:b/>
        </w:rPr>
        <w:t xml:space="preserve">Document Prepared by: </w:t>
      </w:r>
      <w:r w:rsidRPr="00464205">
        <w:rPr>
          <w:rFonts w:asciiTheme="minorHAnsi" w:hAnsiTheme="minorHAnsi" w:cstheme="minorHAnsi"/>
        </w:rPr>
        <w:t>____</w:t>
      </w:r>
      <w:r w:rsidRPr="00464205">
        <w:rPr>
          <w:rFonts w:asciiTheme="minorHAnsi" w:hAnsiTheme="minorHAnsi" w:cstheme="minorHAnsi"/>
          <w:u w:val="single"/>
        </w:rPr>
        <w:t>____________________________________________________________</w:t>
      </w:r>
    </w:p>
    <w:p w:rsidR="00464205" w:rsidRPr="00464205" w:rsidRDefault="00464205" w:rsidP="00464205">
      <w:pPr>
        <w:rPr>
          <w:rFonts w:asciiTheme="minorHAnsi" w:hAnsiTheme="minorHAnsi" w:cstheme="minorHAnsi"/>
          <w:i/>
        </w:rPr>
      </w:pPr>
      <w:r w:rsidRPr="00464205">
        <w:rPr>
          <w:rFonts w:asciiTheme="minorHAnsi" w:hAnsiTheme="minorHAnsi" w:cstheme="minorHAnsi"/>
          <w:b/>
        </w:rPr>
        <w:tab/>
      </w:r>
      <w:r w:rsidRPr="00464205">
        <w:rPr>
          <w:rFonts w:asciiTheme="minorHAnsi" w:hAnsiTheme="minorHAnsi" w:cstheme="minorHAnsi"/>
          <w:b/>
        </w:rPr>
        <w:tab/>
      </w:r>
      <w:r w:rsidRPr="0046420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64205">
        <w:rPr>
          <w:rFonts w:asciiTheme="minorHAnsi" w:hAnsiTheme="minorHAnsi" w:cstheme="minorHAnsi"/>
          <w:b/>
        </w:rPr>
        <w:tab/>
      </w:r>
      <w:r w:rsidRPr="00464205">
        <w:rPr>
          <w:rFonts w:asciiTheme="minorHAnsi" w:hAnsiTheme="minorHAnsi" w:cstheme="minorHAnsi"/>
          <w:b/>
        </w:rPr>
        <w:tab/>
      </w:r>
      <w:r w:rsidRPr="00464205">
        <w:rPr>
          <w:rFonts w:asciiTheme="minorHAnsi" w:hAnsiTheme="minorHAnsi" w:cstheme="minorHAnsi"/>
          <w:i/>
          <w:sz w:val="20"/>
        </w:rPr>
        <w:t xml:space="preserve">(Collaborative Applicant Representative) </w:t>
      </w:r>
    </w:p>
    <w:p w:rsidR="00464205" w:rsidRDefault="00464205" w:rsidP="00464205">
      <w:pPr>
        <w:rPr>
          <w:rFonts w:asciiTheme="minorHAnsi" w:hAnsiTheme="minorHAnsi" w:cstheme="minorHAnsi"/>
          <w:b/>
        </w:rPr>
      </w:pPr>
    </w:p>
    <w:p w:rsidR="00464205" w:rsidRPr="00464205" w:rsidRDefault="00464205" w:rsidP="00464205">
      <w:pPr>
        <w:rPr>
          <w:rFonts w:asciiTheme="minorHAnsi" w:hAnsiTheme="minorHAnsi" w:cstheme="minorHAnsi"/>
          <w:b/>
        </w:rPr>
      </w:pPr>
      <w:r w:rsidRPr="00464205">
        <w:rPr>
          <w:rFonts w:asciiTheme="minorHAnsi" w:hAnsiTheme="minorHAnsi" w:cstheme="minorHAnsi"/>
          <w:b/>
        </w:rPr>
        <w:t xml:space="preserve">Document Reviewed by: </w:t>
      </w:r>
      <w:r w:rsidRPr="00464205">
        <w:rPr>
          <w:rFonts w:asciiTheme="minorHAnsi" w:hAnsiTheme="minorHAnsi" w:cstheme="minorHAnsi"/>
        </w:rPr>
        <w:t>_______________________________________________________________</w:t>
      </w:r>
    </w:p>
    <w:p w:rsidR="00464205" w:rsidRPr="00464205" w:rsidRDefault="00464205" w:rsidP="00464205">
      <w:pPr>
        <w:ind w:left="3600" w:firstLine="720"/>
        <w:rPr>
          <w:rFonts w:asciiTheme="minorHAnsi" w:hAnsiTheme="minorHAnsi" w:cstheme="minorHAnsi"/>
          <w:b/>
        </w:rPr>
      </w:pPr>
      <w:r w:rsidRPr="00464205">
        <w:rPr>
          <w:rFonts w:asciiTheme="minorHAnsi" w:hAnsiTheme="minorHAnsi" w:cstheme="minorHAnsi"/>
          <w:i/>
          <w:sz w:val="20"/>
        </w:rPr>
        <w:t>(Monitoring and Evaluation Committee Chair)</w:t>
      </w:r>
    </w:p>
    <w:p w:rsidR="00EE05B8" w:rsidRDefault="00EE05B8" w:rsidP="00464205">
      <w:pPr>
        <w:rPr>
          <w:rFonts w:asciiTheme="minorHAnsi" w:hAnsiTheme="minorHAnsi" w:cstheme="minorHAnsi"/>
          <w:b/>
          <w:i/>
        </w:rPr>
      </w:pPr>
    </w:p>
    <w:p w:rsidR="00EE05B8" w:rsidRDefault="00EE05B8" w:rsidP="00464205">
      <w:pPr>
        <w:rPr>
          <w:rFonts w:asciiTheme="minorHAnsi" w:hAnsiTheme="minorHAnsi" w:cstheme="minorHAnsi"/>
          <w:b/>
          <w:i/>
        </w:rPr>
      </w:pPr>
    </w:p>
    <w:p w:rsidR="00EF24D4" w:rsidRDefault="00EF24D4" w:rsidP="00464205">
      <w:pPr>
        <w:rPr>
          <w:rFonts w:asciiTheme="minorHAnsi" w:hAnsiTheme="minorHAnsi" w:cstheme="minorHAnsi"/>
          <w:b/>
          <w:i/>
        </w:rPr>
      </w:pPr>
    </w:p>
    <w:p w:rsidR="00464205" w:rsidRPr="00464205" w:rsidRDefault="00464205" w:rsidP="00464205">
      <w:pPr>
        <w:rPr>
          <w:rFonts w:asciiTheme="minorHAnsi" w:hAnsiTheme="minorHAnsi" w:cstheme="minorHAnsi"/>
          <w:b/>
          <w:i/>
        </w:rPr>
      </w:pPr>
      <w:r w:rsidRPr="00464205">
        <w:rPr>
          <w:rFonts w:asciiTheme="minorHAnsi" w:hAnsiTheme="minorHAnsi" w:cstheme="minorHAnsi"/>
          <w:b/>
          <w:i/>
        </w:rPr>
        <w:t xml:space="preserve">Based on this monitoring visit, the Monitoring and Evaluation Committee recommends this project be: </w:t>
      </w:r>
    </w:p>
    <w:p w:rsidR="00464205" w:rsidRPr="00464205" w:rsidRDefault="00464205" w:rsidP="00464205">
      <w:pPr>
        <w:rPr>
          <w:rFonts w:asciiTheme="minorHAnsi" w:hAnsiTheme="minorHAnsi" w:cstheme="minorHAnsi"/>
          <w:b/>
        </w:rPr>
      </w:pPr>
    </w:p>
    <w:p w:rsidR="00B421EA" w:rsidRDefault="00464205" w:rsidP="00464205">
      <w:pPr>
        <w:rPr>
          <w:rFonts w:asciiTheme="minorHAnsi" w:hAnsiTheme="minorHAnsi" w:cstheme="minorHAnsi"/>
        </w:rPr>
      </w:pPr>
      <w:r w:rsidRPr="00464205">
        <w:rPr>
          <w:rFonts w:asciiTheme="minorHAnsi" w:hAnsiTheme="minorHAnsi" w:cstheme="minorHAnsi"/>
        </w:rPr>
        <w:t xml:space="preserve">_______ </w:t>
      </w:r>
      <w:r>
        <w:rPr>
          <w:rFonts w:asciiTheme="minorHAnsi" w:hAnsiTheme="minorHAnsi" w:cstheme="minorHAnsi"/>
        </w:rPr>
        <w:t>renewed</w:t>
      </w:r>
      <w:r w:rsidRPr="00464205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</w:t>
      </w:r>
      <w:r w:rsidRPr="00464205">
        <w:rPr>
          <w:rFonts w:asciiTheme="minorHAnsi" w:hAnsiTheme="minorHAnsi" w:cstheme="minorHAnsi"/>
        </w:rPr>
        <w:t xml:space="preserve">_______ </w:t>
      </w:r>
      <w:proofErr w:type="spellStart"/>
      <w:r w:rsidRPr="00464205">
        <w:rPr>
          <w:rFonts w:asciiTheme="minorHAnsi" w:hAnsiTheme="minorHAnsi" w:cstheme="minorHAnsi"/>
        </w:rPr>
        <w:t>renewed</w:t>
      </w:r>
      <w:proofErr w:type="spellEnd"/>
      <w:r w:rsidRPr="00464205">
        <w:rPr>
          <w:rFonts w:asciiTheme="minorHAnsi" w:hAnsiTheme="minorHAnsi" w:cstheme="minorHAnsi"/>
        </w:rPr>
        <w:t>, but reduced to: _______</w:t>
      </w:r>
      <w:r w:rsidRPr="0046420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464205">
        <w:rPr>
          <w:rFonts w:asciiTheme="minorHAnsi" w:hAnsiTheme="minorHAnsi" w:cstheme="minorHAnsi"/>
        </w:rPr>
        <w:t>_______ fully reallocated</w:t>
      </w:r>
    </w:p>
    <w:p w:rsidR="00000BD8" w:rsidRDefault="00000BD8">
      <w:pPr>
        <w:rPr>
          <w:rFonts w:asciiTheme="minorHAnsi" w:hAnsiTheme="minorHAnsi" w:cstheme="minorHAnsi"/>
          <w:color w:val="5F497A"/>
          <w:sz w:val="32"/>
          <w:szCs w:val="28"/>
        </w:rPr>
      </w:pPr>
      <w:r>
        <w:rPr>
          <w:rFonts w:asciiTheme="minorHAnsi" w:hAnsiTheme="minorHAnsi" w:cstheme="minorHAnsi"/>
          <w:color w:val="5F497A"/>
          <w:sz w:val="32"/>
          <w:szCs w:val="28"/>
        </w:rPr>
        <w:br w:type="page"/>
      </w:r>
    </w:p>
    <w:p w:rsidR="000E0973" w:rsidRDefault="006D69FF" w:rsidP="000E0973">
      <w:pPr>
        <w:rPr>
          <w:rFonts w:asciiTheme="minorHAnsi" w:hAnsiTheme="minorHAnsi" w:cstheme="minorHAnsi"/>
          <w:color w:val="5F497A"/>
          <w:sz w:val="32"/>
          <w:szCs w:val="28"/>
        </w:rPr>
      </w:pPr>
      <w:proofErr w:type="spellStart"/>
      <w:r>
        <w:rPr>
          <w:rFonts w:asciiTheme="minorHAnsi" w:hAnsiTheme="minorHAnsi" w:cstheme="minorHAnsi"/>
          <w:color w:val="5F497A"/>
          <w:sz w:val="32"/>
          <w:szCs w:val="28"/>
        </w:rPr>
        <w:lastRenderedPageBreak/>
        <w:t>CoC</w:t>
      </w:r>
      <w:proofErr w:type="spellEnd"/>
      <w:r>
        <w:rPr>
          <w:rFonts w:asciiTheme="minorHAnsi" w:hAnsiTheme="minorHAnsi" w:cstheme="minorHAnsi"/>
          <w:color w:val="5F497A"/>
          <w:sz w:val="32"/>
          <w:szCs w:val="28"/>
        </w:rPr>
        <w:t xml:space="preserve"> Planning</w:t>
      </w:r>
      <w:r w:rsidR="00D651E4">
        <w:rPr>
          <w:rFonts w:asciiTheme="minorHAnsi" w:hAnsiTheme="minorHAnsi" w:cstheme="minorHAnsi"/>
          <w:color w:val="5F497A"/>
          <w:sz w:val="32"/>
          <w:szCs w:val="28"/>
        </w:rPr>
        <w:t xml:space="preserve"> Review</w:t>
      </w:r>
    </w:p>
    <w:p w:rsidR="006D69FF" w:rsidRPr="006D69FF" w:rsidRDefault="006D69FF" w:rsidP="000E0973">
      <w:pPr>
        <w:rPr>
          <w:rFonts w:asciiTheme="minorHAnsi" w:hAnsiTheme="minorHAnsi" w:cstheme="minorHAnsi"/>
          <w:color w:val="5F497A"/>
          <w:sz w:val="10"/>
          <w:szCs w:val="28"/>
        </w:rPr>
      </w:pPr>
    </w:p>
    <w:p w:rsidR="00A16F74" w:rsidRPr="006D69FF" w:rsidRDefault="006D69FF" w:rsidP="00A16F74">
      <w:pPr>
        <w:tabs>
          <w:tab w:val="left" w:pos="0"/>
        </w:tabs>
        <w:rPr>
          <w:rFonts w:asciiTheme="minorHAnsi" w:eastAsiaTheme="minorHAnsi" w:hAnsiTheme="minorHAnsi" w:cstheme="minorBidi"/>
          <w:i/>
          <w:sz w:val="22"/>
          <w:szCs w:val="22"/>
        </w:rPr>
      </w:pPr>
      <w:proofErr w:type="spellStart"/>
      <w:r w:rsidRPr="006D69FF">
        <w:rPr>
          <w:rFonts w:asciiTheme="minorHAnsi" w:eastAsiaTheme="minorHAnsi" w:hAnsiTheme="minorHAnsi" w:cstheme="minorBidi"/>
          <w:i/>
          <w:sz w:val="22"/>
          <w:szCs w:val="22"/>
        </w:rPr>
        <w:t>CoC</w:t>
      </w:r>
      <w:proofErr w:type="spellEnd"/>
      <w:r w:rsidRPr="006D69FF">
        <w:rPr>
          <w:rFonts w:asciiTheme="minorHAnsi" w:eastAsiaTheme="minorHAnsi" w:hAnsiTheme="minorHAnsi" w:cstheme="minorBidi"/>
          <w:i/>
          <w:sz w:val="22"/>
          <w:szCs w:val="22"/>
        </w:rPr>
        <w:t xml:space="preserve"> and balance of state local planning group lead organizations may use </w:t>
      </w:r>
      <w:proofErr w:type="spellStart"/>
      <w:r w:rsidRPr="006D69FF">
        <w:rPr>
          <w:rFonts w:asciiTheme="minorHAnsi" w:eastAsiaTheme="minorHAnsi" w:hAnsiTheme="minorHAnsi" w:cstheme="minorBidi"/>
          <w:i/>
          <w:sz w:val="22"/>
          <w:szCs w:val="22"/>
        </w:rPr>
        <w:t>CoC</w:t>
      </w:r>
      <w:proofErr w:type="spellEnd"/>
      <w:r w:rsidRPr="006D69FF">
        <w:rPr>
          <w:rFonts w:asciiTheme="minorHAnsi" w:eastAsiaTheme="minorHAnsi" w:hAnsiTheme="minorHAnsi" w:cstheme="minorBidi"/>
          <w:i/>
          <w:sz w:val="22"/>
          <w:szCs w:val="22"/>
        </w:rPr>
        <w:t xml:space="preserve"> Planning funds to meet any of the planning needs of the </w:t>
      </w:r>
      <w:proofErr w:type="spellStart"/>
      <w:r w:rsidRPr="006D69FF">
        <w:rPr>
          <w:rFonts w:asciiTheme="minorHAnsi" w:eastAsiaTheme="minorHAnsi" w:hAnsiTheme="minorHAnsi" w:cstheme="minorBidi"/>
          <w:i/>
          <w:sz w:val="22"/>
          <w:szCs w:val="22"/>
        </w:rPr>
        <w:t>CoC</w:t>
      </w:r>
      <w:proofErr w:type="spellEnd"/>
      <w:r w:rsidRPr="006D69FF">
        <w:rPr>
          <w:rFonts w:asciiTheme="minorHAnsi" w:eastAsiaTheme="minorHAnsi" w:hAnsiTheme="minorHAnsi" w:cstheme="minorBidi"/>
          <w:i/>
          <w:sz w:val="22"/>
          <w:szCs w:val="22"/>
        </w:rPr>
        <w:t>.</w:t>
      </w:r>
    </w:p>
    <w:p w:rsidR="004D2A83" w:rsidRPr="004D2A83" w:rsidRDefault="004D2A83" w:rsidP="004D2A83">
      <w:pPr>
        <w:tabs>
          <w:tab w:val="left" w:pos="0"/>
        </w:tabs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0B4816" w:rsidRDefault="00181784" w:rsidP="000B4816">
      <w:pPr>
        <w:pStyle w:val="ListParagraph"/>
        <w:tabs>
          <w:tab w:val="left" w:pos="0"/>
        </w:tabs>
        <w:jc w:val="center"/>
        <w:rPr>
          <w:rFonts w:eastAsia="Times New Roman" w:cstheme="minorHAnsi"/>
          <w:color w:val="5F497A"/>
          <w:sz w:val="26"/>
          <w:szCs w:val="26"/>
        </w:rPr>
      </w:pPr>
      <w:r>
        <w:rPr>
          <w:rFonts w:eastAsia="Times New Roman" w:cstheme="minorHAnsi"/>
          <w:color w:val="5F497A"/>
          <w:sz w:val="26"/>
          <w:szCs w:val="26"/>
        </w:rPr>
        <w:t xml:space="preserve">Allowable </w:t>
      </w:r>
      <w:r w:rsidR="00366ACE">
        <w:rPr>
          <w:rFonts w:eastAsia="Times New Roman" w:cstheme="minorHAnsi"/>
          <w:color w:val="5F497A"/>
          <w:sz w:val="26"/>
          <w:szCs w:val="26"/>
        </w:rPr>
        <w:t>Expenses</w:t>
      </w:r>
    </w:p>
    <w:p w:rsidR="000B4816" w:rsidRDefault="00BB5264" w:rsidP="000B4816">
      <w:pPr>
        <w:pStyle w:val="ListParagraph"/>
        <w:tabs>
          <w:tab w:val="left" w:pos="0"/>
        </w:tabs>
        <w:sectPr w:rsidR="000B4816" w:rsidSect="00C64933">
          <w:headerReference w:type="default" r:id="rId10"/>
          <w:footerReference w:type="default" r:id="rId11"/>
          <w:type w:val="continuous"/>
          <w:pgSz w:w="12240" w:h="15840"/>
          <w:pgMar w:top="630" w:right="1080" w:bottom="630" w:left="900" w:header="288" w:footer="360" w:gutter="0"/>
          <w:cols w:space="720"/>
          <w:docGrid w:linePitch="326"/>
        </w:sectPr>
      </w:pPr>
      <w:r>
        <w:t xml:space="preserve">Eligible </w:t>
      </w:r>
      <w:r w:rsidR="00E81732">
        <w:t>c</w:t>
      </w:r>
      <w:r>
        <w:t>osts include:</w:t>
      </w:r>
    </w:p>
    <w:p w:rsidR="000B4816" w:rsidRDefault="00E81732" w:rsidP="000B4816">
      <w:pPr>
        <w:pStyle w:val="ListParagraph"/>
        <w:numPr>
          <w:ilvl w:val="0"/>
          <w:numId w:val="36"/>
        </w:numPr>
        <w:tabs>
          <w:tab w:val="left" w:pos="0"/>
        </w:tabs>
      </w:pPr>
      <w:r>
        <w:t>Coordination activities</w:t>
      </w:r>
    </w:p>
    <w:p w:rsidR="00E81732" w:rsidRDefault="00E81732" w:rsidP="000B4816">
      <w:pPr>
        <w:pStyle w:val="ListParagraph"/>
        <w:numPr>
          <w:ilvl w:val="0"/>
          <w:numId w:val="36"/>
        </w:numPr>
        <w:tabs>
          <w:tab w:val="left" w:pos="0"/>
        </w:tabs>
      </w:pPr>
      <w:r>
        <w:t>Project evaluation</w:t>
      </w:r>
    </w:p>
    <w:p w:rsidR="00E81732" w:rsidRDefault="00E81732" w:rsidP="000B4816">
      <w:pPr>
        <w:pStyle w:val="ListParagraph"/>
        <w:numPr>
          <w:ilvl w:val="0"/>
          <w:numId w:val="36"/>
        </w:numPr>
        <w:tabs>
          <w:tab w:val="left" w:pos="0"/>
        </w:tabs>
      </w:pPr>
      <w:r>
        <w:t>Project Monitoring</w:t>
      </w:r>
    </w:p>
    <w:p w:rsidR="00DA728D" w:rsidRDefault="00E81732" w:rsidP="000B4816">
      <w:pPr>
        <w:pStyle w:val="ListParagraph"/>
        <w:numPr>
          <w:ilvl w:val="0"/>
          <w:numId w:val="36"/>
        </w:numPr>
        <w:tabs>
          <w:tab w:val="left" w:pos="0"/>
        </w:tabs>
      </w:pPr>
      <w:proofErr w:type="spellStart"/>
      <w:r>
        <w:t>CoC</w:t>
      </w:r>
      <w:proofErr w:type="spellEnd"/>
      <w:r>
        <w:t xml:space="preserve"> Application Activities </w:t>
      </w:r>
    </w:p>
    <w:p w:rsidR="00453139" w:rsidRDefault="00453139" w:rsidP="000B4816">
      <w:pPr>
        <w:pStyle w:val="ListParagraph"/>
        <w:numPr>
          <w:ilvl w:val="0"/>
          <w:numId w:val="36"/>
        </w:numPr>
        <w:tabs>
          <w:tab w:val="left" w:pos="0"/>
        </w:tabs>
      </w:pPr>
      <w:r>
        <w:t xml:space="preserve">Developing a </w:t>
      </w:r>
      <w:proofErr w:type="spellStart"/>
      <w:r>
        <w:t>CoC</w:t>
      </w:r>
      <w:proofErr w:type="spellEnd"/>
      <w:r>
        <w:t xml:space="preserve"> System</w:t>
      </w:r>
    </w:p>
    <w:p w:rsidR="00887F5F" w:rsidRDefault="00453139" w:rsidP="00887F5F">
      <w:pPr>
        <w:pStyle w:val="ListParagraph"/>
        <w:numPr>
          <w:ilvl w:val="0"/>
          <w:numId w:val="36"/>
        </w:numPr>
        <w:tabs>
          <w:tab w:val="left" w:pos="0"/>
        </w:tabs>
      </w:pPr>
      <w:r>
        <w:t>Training related to the emergency crisis response system</w:t>
      </w:r>
      <w:r w:rsidR="00887F5F" w:rsidRPr="00887F5F">
        <w:t xml:space="preserve"> </w:t>
      </w:r>
    </w:p>
    <w:p w:rsidR="00887F5F" w:rsidRDefault="00887F5F" w:rsidP="00887F5F">
      <w:pPr>
        <w:pStyle w:val="ListParagraph"/>
        <w:numPr>
          <w:ilvl w:val="0"/>
          <w:numId w:val="36"/>
        </w:numPr>
        <w:tabs>
          <w:tab w:val="left" w:pos="0"/>
        </w:tabs>
      </w:pPr>
      <w:r>
        <w:t>Compliance activities</w:t>
      </w:r>
    </w:p>
    <w:p w:rsidR="00713EE8" w:rsidRDefault="00713EE8" w:rsidP="008657A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686B05" w:rsidRPr="00686B05" w:rsidRDefault="00686B05" w:rsidP="008657A4">
      <w:pPr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686B05">
        <w:rPr>
          <w:rFonts w:asciiTheme="minorHAnsi" w:eastAsia="Calibri" w:hAnsiTheme="minorHAnsi" w:cs="Calibri"/>
          <w:sz w:val="22"/>
          <w:szCs w:val="22"/>
        </w:rPr>
        <w:t>CoC</w:t>
      </w:r>
      <w:proofErr w:type="spellEnd"/>
      <w:r w:rsidRPr="00686B05">
        <w:rPr>
          <w:rFonts w:asciiTheme="minorHAnsi" w:eastAsia="Calibri" w:hAnsiTheme="minorHAnsi" w:cs="Calibri"/>
          <w:sz w:val="22"/>
          <w:szCs w:val="22"/>
        </w:rPr>
        <w:t xml:space="preserve"> planning costs are limited to seven percent of the total VHSP base for the entire </w:t>
      </w:r>
      <w:proofErr w:type="spellStart"/>
      <w:r w:rsidRPr="00686B05">
        <w:rPr>
          <w:rFonts w:asciiTheme="minorHAnsi" w:eastAsia="Calibri" w:hAnsiTheme="minorHAnsi" w:cs="Calibri"/>
          <w:sz w:val="22"/>
          <w:szCs w:val="22"/>
        </w:rPr>
        <w:t>CoC</w:t>
      </w:r>
      <w:proofErr w:type="spellEnd"/>
      <w:r w:rsidRPr="00686B05">
        <w:rPr>
          <w:rFonts w:asciiTheme="minorHAnsi" w:eastAsia="Calibri" w:hAnsiTheme="minorHAnsi" w:cs="Calibri"/>
          <w:sz w:val="22"/>
          <w:szCs w:val="22"/>
        </w:rPr>
        <w:t xml:space="preserve"> or balance of state local planning group. The base includes outreach, prevention, shelter operations, rapid re-housing, and centralized or coordinated assessment/entry.</w:t>
      </w:r>
    </w:p>
    <w:p w:rsidR="00686B05" w:rsidRDefault="00686B05" w:rsidP="008657A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8657A4" w:rsidRPr="00713EE8" w:rsidRDefault="00001CDE" w:rsidP="008657A4">
      <w:pPr>
        <w:rPr>
          <w:rFonts w:ascii="Calibri" w:eastAsia="Calibri" w:hAnsi="Calibri" w:cs="Calibri"/>
          <w:color w:val="BF8F00" w:themeColor="accent4" w:themeShade="BF"/>
          <w:sz w:val="20"/>
        </w:rPr>
      </w:pPr>
      <w:r>
        <w:rPr>
          <w:rFonts w:asciiTheme="minorHAnsi" w:hAnsiTheme="minorHAnsi" w:cstheme="minorHAnsi"/>
          <w:color w:val="5F497A"/>
          <w:sz w:val="28"/>
          <w:szCs w:val="28"/>
        </w:rPr>
        <w:t>Guiding Questions</w:t>
      </w:r>
    </w:p>
    <w:p w:rsidR="00C60381" w:rsidRDefault="00C60381" w:rsidP="00C60381">
      <w:pPr>
        <w:tabs>
          <w:tab w:val="left" w:pos="0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:rsidR="003611F0" w:rsidRPr="002F522F" w:rsidRDefault="003611F0" w:rsidP="003611F0">
      <w:pPr>
        <w:pStyle w:val="ListParagraph"/>
        <w:numPr>
          <w:ilvl w:val="0"/>
          <w:numId w:val="3"/>
        </w:numPr>
        <w:tabs>
          <w:tab w:val="left" w:pos="0"/>
        </w:tabs>
        <w:ind w:left="360"/>
      </w:pPr>
      <w:r w:rsidRPr="0046162C">
        <w:rPr>
          <w:rFonts w:eastAsia="Calibri" w:cs="Calibri"/>
          <w:b/>
          <w:u w:val="single"/>
        </w:rPr>
        <w:t>Allowable Costs and Source Documentation</w:t>
      </w:r>
      <w:r>
        <w:rPr>
          <w:rFonts w:eastAsia="Calibri" w:cs="Calibri"/>
        </w:rPr>
        <w:t xml:space="preserve"> – Does this project use funds for eligible activities and in accordance with the DHCD-approved program </w:t>
      </w:r>
      <w:r w:rsidRPr="002F522F">
        <w:rPr>
          <w:rFonts w:eastAsia="Calibri" w:cs="Calibri"/>
        </w:rPr>
        <w:t>budget?  See allowable expenses list above.</w:t>
      </w:r>
    </w:p>
    <w:p w:rsidR="003611F0" w:rsidRPr="002F522F" w:rsidRDefault="003611F0" w:rsidP="003611F0">
      <w:pPr>
        <w:pStyle w:val="ListParagraph"/>
        <w:tabs>
          <w:tab w:val="left" w:pos="0"/>
        </w:tabs>
        <w:ind w:left="360"/>
        <w:rPr>
          <w:rFonts w:eastAsia="Calibri" w:cs="Calibri"/>
          <w:b/>
          <w:sz w:val="10"/>
          <w:szCs w:val="10"/>
          <w:u w:val="single"/>
        </w:rPr>
      </w:pPr>
    </w:p>
    <w:p w:rsidR="003611F0" w:rsidRPr="002F522F" w:rsidRDefault="003611F0" w:rsidP="003611F0">
      <w:pPr>
        <w:pStyle w:val="ListParagraph"/>
        <w:tabs>
          <w:tab w:val="left" w:pos="0"/>
        </w:tabs>
        <w:ind w:left="360"/>
      </w:pPr>
      <w:r w:rsidRPr="002F522F">
        <w:rPr>
          <w:rFonts w:eastAsia="Calibri" w:cs="Calibri"/>
          <w:i/>
        </w:rPr>
        <w:t xml:space="preserve">Review the organization’s accounting records and source documentation. </w:t>
      </w:r>
    </w:p>
    <w:p w:rsidR="003611F0" w:rsidRPr="0087062C" w:rsidRDefault="003611F0" w:rsidP="003611F0">
      <w:pPr>
        <w:pStyle w:val="ListParagraph"/>
        <w:tabs>
          <w:tab w:val="left" w:pos="0"/>
        </w:tabs>
        <w:ind w:left="360"/>
        <w:rPr>
          <w:sz w:val="10"/>
        </w:rPr>
      </w:pPr>
      <w:r w:rsidRPr="00FF1DC6">
        <w:rPr>
          <w:rFonts w:ascii="Calibri" w:hAnsi="Calibri" w:cs="Calibri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0F496" wp14:editId="7913F9E7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1333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0C5F" id="Rectangle 29" o:spid="_x0000_s1026" style="position:absolute;margin-left:93.75pt;margin-top:6.0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" fillcolor="window" strokecolor="windowText" strokeweight=".25pt"/>
            </w:pict>
          </mc:Fallback>
        </mc:AlternateContent>
      </w:r>
      <w:r w:rsidRPr="00FF1DC6">
        <w:rPr>
          <w:rFonts w:ascii="Calibri" w:hAnsi="Calibri" w:cs="Calibri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703D7" wp14:editId="210AF865">
                <wp:simplePos x="0" y="0"/>
                <wp:positionH relativeFrom="column">
                  <wp:posOffset>276225</wp:posOffset>
                </wp:positionH>
                <wp:positionV relativeFrom="paragraph">
                  <wp:posOffset>76835</wp:posOffset>
                </wp:positionV>
                <wp:extent cx="1333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51DBE" id="Rectangle 30" o:spid="_x0000_s1026" style="position:absolute;margin-left:21.75pt;margin-top:6.0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" fillcolor="window" strokecolor="windowText" strokeweight=".25pt"/>
            </w:pict>
          </mc:Fallback>
        </mc:AlternateContent>
      </w:r>
    </w:p>
    <w:p w:rsidR="003611F0" w:rsidRDefault="003611F0" w:rsidP="003611F0">
      <w:pPr>
        <w:pStyle w:val="ListParagraph"/>
        <w:tabs>
          <w:tab w:val="left" w:pos="0"/>
        </w:tabs>
        <w:ind w:left="360"/>
      </w:pPr>
      <w:r>
        <w:tab/>
        <w:t>Yes</w:t>
      </w:r>
      <w:r>
        <w:tab/>
      </w:r>
      <w:r>
        <w:tab/>
        <w:t>No</w:t>
      </w:r>
    </w:p>
    <w:p w:rsidR="003611F0" w:rsidRPr="002F522F" w:rsidRDefault="003611F0" w:rsidP="003611F0">
      <w:pPr>
        <w:tabs>
          <w:tab w:val="left" w:pos="0"/>
        </w:tabs>
        <w:rPr>
          <w:rFonts w:asciiTheme="minorHAnsi" w:hAnsiTheme="minorHAnsi" w:cstheme="minorHAnsi"/>
          <w:color w:val="5F497A"/>
          <w:sz w:val="22"/>
          <w:szCs w:val="28"/>
        </w:rPr>
      </w:pPr>
    </w:p>
    <w:p w:rsidR="003611F0" w:rsidRPr="002F522F" w:rsidRDefault="003611F0" w:rsidP="003611F0">
      <w:pPr>
        <w:tabs>
          <w:tab w:val="left" w:pos="0"/>
        </w:tabs>
        <w:rPr>
          <w:rFonts w:asciiTheme="minorHAnsi" w:hAnsiTheme="minorHAnsi" w:cstheme="minorHAnsi"/>
          <w:color w:val="5F497A"/>
          <w:sz w:val="22"/>
          <w:szCs w:val="28"/>
        </w:rPr>
      </w:pPr>
    </w:p>
    <w:p w:rsidR="003611F0" w:rsidRPr="00E72185" w:rsidRDefault="003611F0" w:rsidP="003611F0">
      <w:pPr>
        <w:pStyle w:val="ListParagraph"/>
        <w:numPr>
          <w:ilvl w:val="0"/>
          <w:numId w:val="3"/>
        </w:numPr>
        <w:tabs>
          <w:tab w:val="left" w:pos="0"/>
        </w:tabs>
        <w:ind w:left="360"/>
        <w:rPr>
          <w:rFonts w:eastAsia="Calibri" w:cs="Calibri"/>
          <w:b/>
          <w:sz w:val="10"/>
          <w:szCs w:val="10"/>
          <w:u w:val="single"/>
        </w:rPr>
      </w:pPr>
      <w:r>
        <w:rPr>
          <w:rFonts w:eastAsia="Calibri" w:cs="Calibri"/>
          <w:b/>
          <w:u w:val="single"/>
        </w:rPr>
        <w:t>Time Sheets</w:t>
      </w:r>
      <w:r w:rsidRPr="00C81B2E">
        <w:rPr>
          <w:rFonts w:eastAsia="Calibri" w:cs="Calibri"/>
        </w:rPr>
        <w:t xml:space="preserve"> </w:t>
      </w:r>
      <w:r>
        <w:rPr>
          <w:rFonts w:eastAsia="Calibri" w:cs="Calibri"/>
        </w:rPr>
        <w:t>–</w:t>
      </w:r>
      <w:r w:rsidRPr="00C81B2E">
        <w:rPr>
          <w:rFonts w:eastAsia="Calibri" w:cs="Calibri"/>
        </w:rPr>
        <w:t xml:space="preserve"> </w:t>
      </w:r>
      <w:r>
        <w:rPr>
          <w:rFonts w:eastAsia="Calibri" w:cs="Calibri"/>
        </w:rPr>
        <w:t>Does this project have e</w:t>
      </w:r>
      <w:r>
        <w:t xml:space="preserve">mployee time sheets that reflect actual hours (not percentages) worked based on the cost allocation plan? </w:t>
      </w:r>
    </w:p>
    <w:p w:rsidR="003611F0" w:rsidRPr="00E72185" w:rsidRDefault="003611F0" w:rsidP="003611F0">
      <w:pPr>
        <w:tabs>
          <w:tab w:val="left" w:pos="0"/>
        </w:tabs>
        <w:rPr>
          <w:rFonts w:eastAsia="Calibri" w:cs="Calibri"/>
          <w:b/>
          <w:sz w:val="10"/>
          <w:szCs w:val="10"/>
          <w:u w:val="single"/>
        </w:rPr>
      </w:pPr>
    </w:p>
    <w:p w:rsidR="003611F0" w:rsidRPr="002F522F" w:rsidRDefault="003611F0" w:rsidP="003611F0">
      <w:pPr>
        <w:tabs>
          <w:tab w:val="left" w:pos="0"/>
        </w:tabs>
        <w:ind w:left="360"/>
        <w:rPr>
          <w:rFonts w:eastAsiaTheme="minorHAnsi" w:cstheme="minorBidi"/>
        </w:rPr>
      </w:pPr>
      <w:r w:rsidRPr="00E72185">
        <w:rPr>
          <w:rFonts w:asciiTheme="minorHAnsi" w:eastAsia="Calibri" w:hAnsiTheme="minorHAnsi" w:cs="Calibri"/>
          <w:i/>
          <w:sz w:val="22"/>
          <w:szCs w:val="22"/>
        </w:rPr>
        <w:t>R</w:t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eview time sheets of employees associated with this project. </w:t>
      </w:r>
      <w:r w:rsidRPr="00E72185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:rsidR="003611F0" w:rsidRPr="000A00BE" w:rsidRDefault="003611F0" w:rsidP="003611F0">
      <w:pPr>
        <w:pStyle w:val="ListParagraph"/>
        <w:tabs>
          <w:tab w:val="left" w:pos="0"/>
        </w:tabs>
        <w:ind w:left="360"/>
        <w:rPr>
          <w:rFonts w:eastAsia="Calibri" w:cs="Calibri"/>
          <w:b/>
          <w:sz w:val="10"/>
          <w:szCs w:val="10"/>
          <w:u w:val="single"/>
        </w:rPr>
      </w:pPr>
    </w:p>
    <w:p w:rsidR="003611F0" w:rsidRDefault="003611F0" w:rsidP="003611F0">
      <w:pPr>
        <w:pStyle w:val="ListParagraph"/>
        <w:tabs>
          <w:tab w:val="left" w:pos="0"/>
        </w:tabs>
        <w:ind w:left="360"/>
        <w:rPr>
          <w:rFonts w:eastAsia="Calibri" w:cs="Calibri"/>
          <w:b/>
          <w:sz w:val="10"/>
          <w:szCs w:val="10"/>
          <w:u w:val="single"/>
        </w:rPr>
      </w:pPr>
      <w:r w:rsidRPr="00FF1DC6">
        <w:rPr>
          <w:rFonts w:ascii="Calibri" w:hAnsi="Calibri" w:cs="Calibri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F164" wp14:editId="292453BC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5925B" id="Rectangle 3" o:spid="_x0000_s1026" style="position:absolute;margin-left:93.75pt;margin-top:6.0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" fillcolor="window" strokecolor="windowText" strokeweight=".25pt"/>
            </w:pict>
          </mc:Fallback>
        </mc:AlternateContent>
      </w:r>
      <w:r w:rsidRPr="00FF1DC6">
        <w:rPr>
          <w:rFonts w:ascii="Calibri" w:hAnsi="Calibri" w:cs="Calibri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14EE" wp14:editId="1808F329">
                <wp:simplePos x="0" y="0"/>
                <wp:positionH relativeFrom="column">
                  <wp:posOffset>276225</wp:posOffset>
                </wp:positionH>
                <wp:positionV relativeFrom="paragraph">
                  <wp:posOffset>76835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4F0F" id="Rectangle 2" o:spid="_x0000_s1026" style="position:absolute;margin-left:21.75pt;margin-top:6.0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" fillcolor="window" strokecolor="windowText" strokeweight=".25pt"/>
            </w:pict>
          </mc:Fallback>
        </mc:AlternateContent>
      </w:r>
    </w:p>
    <w:p w:rsidR="003611F0" w:rsidRDefault="003611F0" w:rsidP="003611F0">
      <w:pPr>
        <w:pStyle w:val="ListParagraph"/>
        <w:tabs>
          <w:tab w:val="left" w:pos="0"/>
        </w:tabs>
        <w:ind w:left="360"/>
      </w:pPr>
      <w:r>
        <w:tab/>
        <w:t>Yes</w:t>
      </w:r>
      <w:r>
        <w:tab/>
      </w:r>
      <w:r>
        <w:tab/>
        <w:t>No</w:t>
      </w:r>
    </w:p>
    <w:p w:rsidR="00171910" w:rsidRDefault="00171910" w:rsidP="00171910">
      <w:pPr>
        <w:tabs>
          <w:tab w:val="left" w:pos="0"/>
        </w:tabs>
        <w:rPr>
          <w:sz w:val="10"/>
          <w:szCs w:val="10"/>
        </w:rPr>
      </w:pPr>
    </w:p>
    <w:p w:rsidR="005E55E4" w:rsidRDefault="005E55E4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A72AD7" w:rsidRDefault="00A72AD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163AB7" w:rsidRDefault="00163AB7" w:rsidP="005E55E4">
      <w:pPr>
        <w:tabs>
          <w:tab w:val="left" w:pos="0"/>
        </w:tabs>
        <w:ind w:left="270" w:firstLine="90"/>
        <w:rPr>
          <w:rFonts w:asciiTheme="minorHAnsi" w:eastAsiaTheme="minorHAnsi" w:hAnsiTheme="minorHAnsi" w:cstheme="minorBidi"/>
          <w:sz w:val="22"/>
          <w:szCs w:val="22"/>
        </w:rPr>
      </w:pPr>
    </w:p>
    <w:p w:rsidR="00895795" w:rsidRDefault="00895795">
      <w:pPr>
        <w:rPr>
          <w:rFonts w:asciiTheme="minorHAnsi" w:hAnsiTheme="minorHAnsi" w:cstheme="minorHAnsi"/>
          <w:sz w:val="28"/>
          <w:szCs w:val="28"/>
        </w:rPr>
      </w:pPr>
    </w:p>
    <w:sectPr w:rsidR="00895795" w:rsidSect="00D87F47">
      <w:type w:val="continuous"/>
      <w:pgSz w:w="12240" w:h="15840"/>
      <w:pgMar w:top="630" w:right="1080" w:bottom="630" w:left="900" w:header="288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31" w:rsidRDefault="00CB6F31" w:rsidP="00E207A4">
      <w:r>
        <w:separator/>
      </w:r>
    </w:p>
  </w:endnote>
  <w:endnote w:type="continuationSeparator" w:id="0">
    <w:p w:rsidR="00CB6F31" w:rsidRDefault="00CB6F31" w:rsidP="00E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71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816" w:rsidRDefault="000B48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816" w:rsidRDefault="000B481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31" w:rsidRDefault="00CB6F31" w:rsidP="00E207A4">
      <w:r>
        <w:separator/>
      </w:r>
    </w:p>
  </w:footnote>
  <w:footnote w:type="continuationSeparator" w:id="0">
    <w:p w:rsidR="00CB6F31" w:rsidRDefault="00CB6F31" w:rsidP="00E2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16" w:rsidRPr="0095665D" w:rsidRDefault="000B4816" w:rsidP="0084027C">
    <w:pPr>
      <w:pStyle w:val="Header"/>
      <w:tabs>
        <w:tab w:val="clear" w:pos="9360"/>
        <w:tab w:val="left" w:pos="4770"/>
        <w:tab w:val="left" w:pos="5490"/>
        <w:tab w:val="left" w:pos="8640"/>
      </w:tabs>
      <w:rPr>
        <w:color w:val="5B9BD5" w:themeColor="accent1"/>
        <w:sz w:val="40"/>
      </w:rPr>
    </w:pPr>
    <w:r>
      <w:rPr>
        <w:color w:val="5B9BD5" w:themeColor="accent1"/>
        <w:sz w:val="40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5A"/>
    <w:multiLevelType w:val="hybridMultilevel"/>
    <w:tmpl w:val="EE5CE5E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707"/>
    <w:multiLevelType w:val="hybridMultilevel"/>
    <w:tmpl w:val="B87E512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315"/>
    <w:multiLevelType w:val="hybridMultilevel"/>
    <w:tmpl w:val="40FA32D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43"/>
    <w:multiLevelType w:val="multilevel"/>
    <w:tmpl w:val="4C6C2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633BB3"/>
    <w:multiLevelType w:val="hybridMultilevel"/>
    <w:tmpl w:val="F66E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0EE2"/>
    <w:multiLevelType w:val="hybridMultilevel"/>
    <w:tmpl w:val="1CFA0DF2"/>
    <w:lvl w:ilvl="0" w:tplc="7C2AF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B3825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2B1D"/>
    <w:multiLevelType w:val="hybridMultilevel"/>
    <w:tmpl w:val="104EEF5E"/>
    <w:lvl w:ilvl="0" w:tplc="B0C4E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70C4"/>
    <w:multiLevelType w:val="hybridMultilevel"/>
    <w:tmpl w:val="0BEA4B5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4DE"/>
    <w:multiLevelType w:val="hybridMultilevel"/>
    <w:tmpl w:val="2B8ACE22"/>
    <w:lvl w:ilvl="0" w:tplc="D3F8708A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7E04"/>
    <w:multiLevelType w:val="hybridMultilevel"/>
    <w:tmpl w:val="99DE538E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6662"/>
    <w:multiLevelType w:val="hybridMultilevel"/>
    <w:tmpl w:val="25FA6E0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9EB"/>
    <w:multiLevelType w:val="hybridMultilevel"/>
    <w:tmpl w:val="8460EB90"/>
    <w:lvl w:ilvl="0" w:tplc="1D28111A">
      <w:start w:val="10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4CA0"/>
    <w:multiLevelType w:val="hybridMultilevel"/>
    <w:tmpl w:val="0DEA3C7A"/>
    <w:lvl w:ilvl="0" w:tplc="76F27C1A">
      <w:start w:val="1"/>
      <w:numFmt w:val="decimal"/>
      <w:lvlText w:val="%1."/>
      <w:lvlJc w:val="left"/>
      <w:pPr>
        <w:ind w:left="980" w:hanging="361"/>
      </w:pPr>
      <w:rPr>
        <w:rFonts w:asciiTheme="minorHAnsi" w:eastAsia="Calibri Light" w:hAnsiTheme="minorHAnsi" w:cstheme="minorHAnsi" w:hint="default"/>
        <w:b w:val="0"/>
        <w:color w:val="auto"/>
        <w:spacing w:val="-1"/>
        <w:w w:val="99"/>
        <w:sz w:val="24"/>
        <w:szCs w:val="32"/>
      </w:rPr>
    </w:lvl>
    <w:lvl w:ilvl="1" w:tplc="04090017">
      <w:start w:val="1"/>
      <w:numFmt w:val="lowerLetter"/>
      <w:lvlText w:val="%2)"/>
      <w:lvlJc w:val="left"/>
      <w:pPr>
        <w:ind w:left="1210" w:hanging="231"/>
        <w:jc w:val="right"/>
      </w:pPr>
      <w:rPr>
        <w:rFonts w:hint="default"/>
        <w:sz w:val="22"/>
        <w:szCs w:val="22"/>
      </w:rPr>
    </w:lvl>
    <w:lvl w:ilvl="2" w:tplc="E904C246">
      <w:start w:val="1"/>
      <w:numFmt w:val="bullet"/>
      <w:lvlText w:val=""/>
      <w:lvlJc w:val="left"/>
      <w:pPr>
        <w:ind w:left="2419" w:hanging="361"/>
      </w:pPr>
      <w:rPr>
        <w:rFonts w:ascii="Wingdings" w:eastAsia="Wingdings" w:hAnsi="Wingdings" w:hint="default"/>
        <w:sz w:val="22"/>
        <w:szCs w:val="22"/>
      </w:rPr>
    </w:lvl>
    <w:lvl w:ilvl="3" w:tplc="A1CA658C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4" w:tplc="381E526E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5" w:tplc="CAAA4F2C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6" w:tplc="CD64F13E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7" w:tplc="5A0AA32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8" w:tplc="F6F49C4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13" w15:restartNumberingAfterBreak="0">
    <w:nsid w:val="33FD3E9D"/>
    <w:multiLevelType w:val="hybridMultilevel"/>
    <w:tmpl w:val="7444B84C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2540"/>
    <w:multiLevelType w:val="hybridMultilevel"/>
    <w:tmpl w:val="90E2B4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65F49"/>
    <w:multiLevelType w:val="hybridMultilevel"/>
    <w:tmpl w:val="72E4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35C66"/>
    <w:multiLevelType w:val="hybridMultilevel"/>
    <w:tmpl w:val="A3B6ED4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D6997"/>
    <w:multiLevelType w:val="hybridMultilevel"/>
    <w:tmpl w:val="58760C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74E8"/>
    <w:multiLevelType w:val="hybridMultilevel"/>
    <w:tmpl w:val="10CA71B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4E40"/>
    <w:multiLevelType w:val="hybridMultilevel"/>
    <w:tmpl w:val="092E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514B2"/>
    <w:multiLevelType w:val="hybridMultilevel"/>
    <w:tmpl w:val="E9F02886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F4923"/>
    <w:multiLevelType w:val="hybridMultilevel"/>
    <w:tmpl w:val="3992F63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73CD6"/>
    <w:multiLevelType w:val="hybridMultilevel"/>
    <w:tmpl w:val="1F86B8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85B52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F000B"/>
    <w:multiLevelType w:val="hybridMultilevel"/>
    <w:tmpl w:val="CC58D882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275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5423B"/>
    <w:multiLevelType w:val="hybridMultilevel"/>
    <w:tmpl w:val="1F86B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B0520"/>
    <w:multiLevelType w:val="hybridMultilevel"/>
    <w:tmpl w:val="23A4D6EA"/>
    <w:lvl w:ilvl="0" w:tplc="47108ACE">
      <w:start w:val="2"/>
      <w:numFmt w:val="decimal"/>
      <w:lvlText w:val="%1.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9382B"/>
    <w:multiLevelType w:val="hybridMultilevel"/>
    <w:tmpl w:val="F0C44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E7ED6"/>
    <w:multiLevelType w:val="hybridMultilevel"/>
    <w:tmpl w:val="D07007B2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87849"/>
    <w:multiLevelType w:val="hybridMultilevel"/>
    <w:tmpl w:val="BD8C1FA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75E49"/>
    <w:multiLevelType w:val="hybridMultilevel"/>
    <w:tmpl w:val="8AD6BB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8201E"/>
    <w:multiLevelType w:val="hybridMultilevel"/>
    <w:tmpl w:val="82C40B1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F4681"/>
    <w:multiLevelType w:val="hybridMultilevel"/>
    <w:tmpl w:val="772425C8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21408"/>
    <w:multiLevelType w:val="hybridMultilevel"/>
    <w:tmpl w:val="2D50D13C"/>
    <w:lvl w:ilvl="0" w:tplc="A2AAF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7018"/>
    <w:multiLevelType w:val="hybridMultilevel"/>
    <w:tmpl w:val="12E41B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304BC"/>
    <w:multiLevelType w:val="hybridMultilevel"/>
    <w:tmpl w:val="FF7CE9F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E4471"/>
    <w:multiLevelType w:val="hybridMultilevel"/>
    <w:tmpl w:val="10FC1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A06FCA"/>
    <w:multiLevelType w:val="hybridMultilevel"/>
    <w:tmpl w:val="D6F4C9E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90E27"/>
    <w:multiLevelType w:val="hybridMultilevel"/>
    <w:tmpl w:val="CE82D0FC"/>
    <w:lvl w:ilvl="0" w:tplc="E6EA44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A1FEA"/>
    <w:multiLevelType w:val="hybridMultilevel"/>
    <w:tmpl w:val="09D6C828"/>
    <w:lvl w:ilvl="0" w:tplc="D9820E32">
      <w:start w:val="2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59C1"/>
    <w:multiLevelType w:val="hybridMultilevel"/>
    <w:tmpl w:val="2FF8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A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6414A"/>
    <w:multiLevelType w:val="hybridMultilevel"/>
    <w:tmpl w:val="CF826A1C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752E9"/>
    <w:multiLevelType w:val="hybridMultilevel"/>
    <w:tmpl w:val="10E2F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34"/>
  </w:num>
  <w:num w:numId="4">
    <w:abstractNumId w:val="25"/>
  </w:num>
  <w:num w:numId="5">
    <w:abstractNumId w:val="40"/>
  </w:num>
  <w:num w:numId="6">
    <w:abstractNumId w:val="27"/>
  </w:num>
  <w:num w:numId="7">
    <w:abstractNumId w:val="23"/>
  </w:num>
  <w:num w:numId="8">
    <w:abstractNumId w:val="21"/>
  </w:num>
  <w:num w:numId="9">
    <w:abstractNumId w:val="10"/>
  </w:num>
  <w:num w:numId="10">
    <w:abstractNumId w:val="18"/>
  </w:num>
  <w:num w:numId="11">
    <w:abstractNumId w:val="17"/>
  </w:num>
  <w:num w:numId="12">
    <w:abstractNumId w:val="2"/>
  </w:num>
  <w:num w:numId="13">
    <w:abstractNumId w:val="7"/>
  </w:num>
  <w:num w:numId="14">
    <w:abstractNumId w:val="24"/>
  </w:num>
  <w:num w:numId="15">
    <w:abstractNumId w:val="1"/>
  </w:num>
  <w:num w:numId="16">
    <w:abstractNumId w:val="38"/>
  </w:num>
  <w:num w:numId="17">
    <w:abstractNumId w:val="42"/>
  </w:num>
  <w:num w:numId="18">
    <w:abstractNumId w:val="36"/>
  </w:num>
  <w:num w:numId="19">
    <w:abstractNumId w:val="32"/>
  </w:num>
  <w:num w:numId="20">
    <w:abstractNumId w:val="30"/>
  </w:num>
  <w:num w:numId="21">
    <w:abstractNumId w:val="31"/>
  </w:num>
  <w:num w:numId="22">
    <w:abstractNumId w:val="3"/>
  </w:num>
  <w:num w:numId="23">
    <w:abstractNumId w:val="5"/>
  </w:num>
  <w:num w:numId="24">
    <w:abstractNumId w:val="39"/>
  </w:num>
  <w:num w:numId="25">
    <w:abstractNumId w:val="11"/>
  </w:num>
  <w:num w:numId="26">
    <w:abstractNumId w:val="13"/>
  </w:num>
  <w:num w:numId="27">
    <w:abstractNumId w:val="33"/>
  </w:num>
  <w:num w:numId="28">
    <w:abstractNumId w:val="29"/>
  </w:num>
  <w:num w:numId="29">
    <w:abstractNumId w:val="8"/>
  </w:num>
  <w:num w:numId="30">
    <w:abstractNumId w:val="16"/>
  </w:num>
  <w:num w:numId="31">
    <w:abstractNumId w:val="0"/>
  </w:num>
  <w:num w:numId="32">
    <w:abstractNumId w:val="9"/>
  </w:num>
  <w:num w:numId="33">
    <w:abstractNumId w:val="15"/>
  </w:num>
  <w:num w:numId="34">
    <w:abstractNumId w:val="20"/>
  </w:num>
  <w:num w:numId="35">
    <w:abstractNumId w:val="6"/>
  </w:num>
  <w:num w:numId="36">
    <w:abstractNumId w:val="37"/>
  </w:num>
  <w:num w:numId="37">
    <w:abstractNumId w:val="28"/>
  </w:num>
  <w:num w:numId="38">
    <w:abstractNumId w:val="43"/>
  </w:num>
  <w:num w:numId="39">
    <w:abstractNumId w:val="14"/>
  </w:num>
  <w:num w:numId="40">
    <w:abstractNumId w:val="26"/>
  </w:num>
  <w:num w:numId="41">
    <w:abstractNumId w:val="22"/>
  </w:num>
  <w:num w:numId="42">
    <w:abstractNumId w:val="4"/>
  </w:num>
  <w:num w:numId="43">
    <w:abstractNumId w:val="3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7"/>
    <w:rsid w:val="00000BD8"/>
    <w:rsid w:val="00001CDE"/>
    <w:rsid w:val="00005404"/>
    <w:rsid w:val="000241DC"/>
    <w:rsid w:val="00032932"/>
    <w:rsid w:val="00057135"/>
    <w:rsid w:val="00080591"/>
    <w:rsid w:val="00081204"/>
    <w:rsid w:val="000A00BE"/>
    <w:rsid w:val="000B13E5"/>
    <w:rsid w:val="000B4816"/>
    <w:rsid w:val="000B64C7"/>
    <w:rsid w:val="000E0973"/>
    <w:rsid w:val="000E4D0A"/>
    <w:rsid w:val="000F161C"/>
    <w:rsid w:val="0010609E"/>
    <w:rsid w:val="001269C9"/>
    <w:rsid w:val="00145A04"/>
    <w:rsid w:val="00146C33"/>
    <w:rsid w:val="00161C27"/>
    <w:rsid w:val="00163AB7"/>
    <w:rsid w:val="00171910"/>
    <w:rsid w:val="0017640C"/>
    <w:rsid w:val="00181784"/>
    <w:rsid w:val="001818DC"/>
    <w:rsid w:val="00193476"/>
    <w:rsid w:val="001A3221"/>
    <w:rsid w:val="001A3693"/>
    <w:rsid w:val="001D34C6"/>
    <w:rsid w:val="001E0123"/>
    <w:rsid w:val="002101E6"/>
    <w:rsid w:val="00214515"/>
    <w:rsid w:val="00224CA8"/>
    <w:rsid w:val="0023094B"/>
    <w:rsid w:val="002427D8"/>
    <w:rsid w:val="00250279"/>
    <w:rsid w:val="002848DD"/>
    <w:rsid w:val="002925D0"/>
    <w:rsid w:val="002A4233"/>
    <w:rsid w:val="002B78C7"/>
    <w:rsid w:val="002C2D23"/>
    <w:rsid w:val="002C374B"/>
    <w:rsid w:val="002C3A60"/>
    <w:rsid w:val="002C46AF"/>
    <w:rsid w:val="002D442D"/>
    <w:rsid w:val="002D5668"/>
    <w:rsid w:val="002F2E50"/>
    <w:rsid w:val="0030312F"/>
    <w:rsid w:val="00305DF9"/>
    <w:rsid w:val="00314035"/>
    <w:rsid w:val="00314B6E"/>
    <w:rsid w:val="003171C1"/>
    <w:rsid w:val="00340B4E"/>
    <w:rsid w:val="003419CF"/>
    <w:rsid w:val="00342BB9"/>
    <w:rsid w:val="0034495D"/>
    <w:rsid w:val="00353010"/>
    <w:rsid w:val="003611F0"/>
    <w:rsid w:val="003614AB"/>
    <w:rsid w:val="00366ACE"/>
    <w:rsid w:val="00377FA3"/>
    <w:rsid w:val="003A1848"/>
    <w:rsid w:val="003A1E22"/>
    <w:rsid w:val="003A48C8"/>
    <w:rsid w:val="003B0AAE"/>
    <w:rsid w:val="003B4196"/>
    <w:rsid w:val="003D16E2"/>
    <w:rsid w:val="003F0829"/>
    <w:rsid w:val="003F6BDE"/>
    <w:rsid w:val="00417A05"/>
    <w:rsid w:val="00431ED9"/>
    <w:rsid w:val="004338A8"/>
    <w:rsid w:val="004404AF"/>
    <w:rsid w:val="00443974"/>
    <w:rsid w:val="00453139"/>
    <w:rsid w:val="00457FF8"/>
    <w:rsid w:val="004605EA"/>
    <w:rsid w:val="0046162C"/>
    <w:rsid w:val="00464205"/>
    <w:rsid w:val="004861CB"/>
    <w:rsid w:val="004A3BB4"/>
    <w:rsid w:val="004C5A86"/>
    <w:rsid w:val="004D2A83"/>
    <w:rsid w:val="004D45EE"/>
    <w:rsid w:val="004D54D3"/>
    <w:rsid w:val="004F14F4"/>
    <w:rsid w:val="00520125"/>
    <w:rsid w:val="00537872"/>
    <w:rsid w:val="00556D21"/>
    <w:rsid w:val="0056655B"/>
    <w:rsid w:val="005919F9"/>
    <w:rsid w:val="005C0C5E"/>
    <w:rsid w:val="005D79A9"/>
    <w:rsid w:val="005E1A46"/>
    <w:rsid w:val="005E55E4"/>
    <w:rsid w:val="006078FC"/>
    <w:rsid w:val="006107B0"/>
    <w:rsid w:val="006245BE"/>
    <w:rsid w:val="00630978"/>
    <w:rsid w:val="00634430"/>
    <w:rsid w:val="006460BA"/>
    <w:rsid w:val="00666482"/>
    <w:rsid w:val="00686B05"/>
    <w:rsid w:val="00694C2B"/>
    <w:rsid w:val="006A01A0"/>
    <w:rsid w:val="006B075B"/>
    <w:rsid w:val="006D69FF"/>
    <w:rsid w:val="006E1A3A"/>
    <w:rsid w:val="006E337E"/>
    <w:rsid w:val="007037C7"/>
    <w:rsid w:val="00713EE8"/>
    <w:rsid w:val="00714818"/>
    <w:rsid w:val="0072755D"/>
    <w:rsid w:val="007279DC"/>
    <w:rsid w:val="00760D11"/>
    <w:rsid w:val="00761FCE"/>
    <w:rsid w:val="00793ED3"/>
    <w:rsid w:val="007A01A3"/>
    <w:rsid w:val="007A02A1"/>
    <w:rsid w:val="007C4291"/>
    <w:rsid w:val="00804F36"/>
    <w:rsid w:val="00815515"/>
    <w:rsid w:val="008158B6"/>
    <w:rsid w:val="00842D6D"/>
    <w:rsid w:val="00853A97"/>
    <w:rsid w:val="008612F7"/>
    <w:rsid w:val="00861525"/>
    <w:rsid w:val="0086191F"/>
    <w:rsid w:val="008657A4"/>
    <w:rsid w:val="008677B4"/>
    <w:rsid w:val="0087062C"/>
    <w:rsid w:val="00887F5F"/>
    <w:rsid w:val="008939FD"/>
    <w:rsid w:val="00895795"/>
    <w:rsid w:val="00896535"/>
    <w:rsid w:val="008C2323"/>
    <w:rsid w:val="008D6945"/>
    <w:rsid w:val="008E1C49"/>
    <w:rsid w:val="00903CEB"/>
    <w:rsid w:val="00903F15"/>
    <w:rsid w:val="009141A5"/>
    <w:rsid w:val="00920306"/>
    <w:rsid w:val="00921949"/>
    <w:rsid w:val="00922AA8"/>
    <w:rsid w:val="00924919"/>
    <w:rsid w:val="009249B7"/>
    <w:rsid w:val="0095493F"/>
    <w:rsid w:val="00972160"/>
    <w:rsid w:val="009953EF"/>
    <w:rsid w:val="0099606B"/>
    <w:rsid w:val="009C39FD"/>
    <w:rsid w:val="009C66C1"/>
    <w:rsid w:val="009D50B9"/>
    <w:rsid w:val="009D79FC"/>
    <w:rsid w:val="009F202D"/>
    <w:rsid w:val="009F49C3"/>
    <w:rsid w:val="00A0134F"/>
    <w:rsid w:val="00A0150F"/>
    <w:rsid w:val="00A16F74"/>
    <w:rsid w:val="00A17242"/>
    <w:rsid w:val="00A208BA"/>
    <w:rsid w:val="00A30E8D"/>
    <w:rsid w:val="00A37060"/>
    <w:rsid w:val="00A61C4D"/>
    <w:rsid w:val="00A62CB2"/>
    <w:rsid w:val="00A72969"/>
    <w:rsid w:val="00A72AD7"/>
    <w:rsid w:val="00A943F0"/>
    <w:rsid w:val="00AA5DB5"/>
    <w:rsid w:val="00AB0215"/>
    <w:rsid w:val="00AD24E5"/>
    <w:rsid w:val="00AF2DF1"/>
    <w:rsid w:val="00AF2FD5"/>
    <w:rsid w:val="00AF46D4"/>
    <w:rsid w:val="00B07316"/>
    <w:rsid w:val="00B17493"/>
    <w:rsid w:val="00B30E21"/>
    <w:rsid w:val="00B421EA"/>
    <w:rsid w:val="00B5144C"/>
    <w:rsid w:val="00B51C54"/>
    <w:rsid w:val="00B530D7"/>
    <w:rsid w:val="00B7668C"/>
    <w:rsid w:val="00B914F5"/>
    <w:rsid w:val="00B95555"/>
    <w:rsid w:val="00BB037D"/>
    <w:rsid w:val="00BB5264"/>
    <w:rsid w:val="00BB6094"/>
    <w:rsid w:val="00BB6E02"/>
    <w:rsid w:val="00BB6E3B"/>
    <w:rsid w:val="00BE3851"/>
    <w:rsid w:val="00BE5151"/>
    <w:rsid w:val="00C070E1"/>
    <w:rsid w:val="00C126B8"/>
    <w:rsid w:val="00C14549"/>
    <w:rsid w:val="00C35562"/>
    <w:rsid w:val="00C60381"/>
    <w:rsid w:val="00C64933"/>
    <w:rsid w:val="00C76648"/>
    <w:rsid w:val="00C806C2"/>
    <w:rsid w:val="00C94A14"/>
    <w:rsid w:val="00CA78DF"/>
    <w:rsid w:val="00CB6F31"/>
    <w:rsid w:val="00CC30E6"/>
    <w:rsid w:val="00CC3D08"/>
    <w:rsid w:val="00CC74C4"/>
    <w:rsid w:val="00D0497E"/>
    <w:rsid w:val="00D1070D"/>
    <w:rsid w:val="00D22BA3"/>
    <w:rsid w:val="00D3062D"/>
    <w:rsid w:val="00D333B1"/>
    <w:rsid w:val="00D651E4"/>
    <w:rsid w:val="00D65B2A"/>
    <w:rsid w:val="00D66FE3"/>
    <w:rsid w:val="00D705AD"/>
    <w:rsid w:val="00D76F1D"/>
    <w:rsid w:val="00D770B9"/>
    <w:rsid w:val="00D87F47"/>
    <w:rsid w:val="00D94B10"/>
    <w:rsid w:val="00DA51BD"/>
    <w:rsid w:val="00DA728D"/>
    <w:rsid w:val="00DB6989"/>
    <w:rsid w:val="00DF5B6D"/>
    <w:rsid w:val="00E03A48"/>
    <w:rsid w:val="00E0731E"/>
    <w:rsid w:val="00E17B58"/>
    <w:rsid w:val="00E207A4"/>
    <w:rsid w:val="00E370EF"/>
    <w:rsid w:val="00E4718A"/>
    <w:rsid w:val="00E61961"/>
    <w:rsid w:val="00E6659F"/>
    <w:rsid w:val="00E6781D"/>
    <w:rsid w:val="00E77E0C"/>
    <w:rsid w:val="00E81732"/>
    <w:rsid w:val="00EA1C51"/>
    <w:rsid w:val="00EA5174"/>
    <w:rsid w:val="00EA6FE8"/>
    <w:rsid w:val="00EB0BEF"/>
    <w:rsid w:val="00EC3EA4"/>
    <w:rsid w:val="00EE05B8"/>
    <w:rsid w:val="00EE2BF6"/>
    <w:rsid w:val="00EF0480"/>
    <w:rsid w:val="00EF24D4"/>
    <w:rsid w:val="00F20C90"/>
    <w:rsid w:val="00F3077D"/>
    <w:rsid w:val="00F40727"/>
    <w:rsid w:val="00F60188"/>
    <w:rsid w:val="00F7241B"/>
    <w:rsid w:val="00FA0D75"/>
    <w:rsid w:val="00FA1C27"/>
    <w:rsid w:val="00FA47DB"/>
    <w:rsid w:val="00FE114A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0A5DCAF"/>
  <w15:chartTrackingRefBased/>
  <w15:docId w15:val="{D15422F0-E2B5-415F-AE56-D5F41E7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7A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7A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A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A32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32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861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andriava.gov/uploadedFiles/dchs/info/Homeless%20and%20Special%20Needs%20Housing%20Guidelines%202018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980d3fce58c621b60cca61f/t/5b3b8e4c352f5375950bcb00/1530629710387/CVCoC+Policies+and+Procedures+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HHC Member:</vt:lpstr>
    </vt:vector>
  </TitlesOfParts>
  <Company>Miriam's House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HHC Member:</dc:title>
  <dc:subject/>
  <dc:creator>Rhonda Ford</dc:creator>
  <cp:keywords/>
  <cp:lastModifiedBy>Sarah Francis</cp:lastModifiedBy>
  <cp:revision>12</cp:revision>
  <dcterms:created xsi:type="dcterms:W3CDTF">2018-12-04T20:50:00Z</dcterms:created>
  <dcterms:modified xsi:type="dcterms:W3CDTF">2018-12-11T21:31:00Z</dcterms:modified>
</cp:coreProperties>
</file>