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42D" w:rsidRPr="00AA5DB5" w:rsidRDefault="00D66FE3" w:rsidP="00630978">
      <w:pPr>
        <w:jc w:val="center"/>
        <w:rPr>
          <w:rFonts w:asciiTheme="minorHAnsi" w:hAnsiTheme="minorHAnsi" w:cstheme="minorHAnsi"/>
          <w:sz w:val="28"/>
          <w:szCs w:val="28"/>
        </w:rPr>
      </w:pPr>
      <w:r w:rsidRPr="00AA5DB5">
        <w:rPr>
          <w:rFonts w:asciiTheme="minorHAnsi" w:hAnsiTheme="minorHAnsi" w:cstheme="minorHAnsi"/>
          <w:noProof/>
          <w:sz w:val="28"/>
          <w:szCs w:val="28"/>
        </w:rPr>
        <w:drawing>
          <wp:inline distT="0" distB="0" distL="0" distR="0">
            <wp:extent cx="4143375" cy="704850"/>
            <wp:effectExtent l="0" t="0" r="0" b="0"/>
            <wp:docPr id="4" name="Picture 1" descr="CVCoC 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CoC Fina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3375" cy="704850"/>
                    </a:xfrm>
                    <a:prstGeom prst="rect">
                      <a:avLst/>
                    </a:prstGeom>
                    <a:noFill/>
                    <a:ln>
                      <a:noFill/>
                    </a:ln>
                  </pic:spPr>
                </pic:pic>
              </a:graphicData>
            </a:graphic>
          </wp:inline>
        </w:drawing>
      </w:r>
      <w:r w:rsidR="00F20C90" w:rsidRPr="00AA5DB5">
        <w:rPr>
          <w:rFonts w:asciiTheme="minorHAnsi" w:hAnsiTheme="minorHAnsi" w:cstheme="minorHAnsi"/>
          <w:sz w:val="28"/>
          <w:szCs w:val="28"/>
        </w:rPr>
        <w:t xml:space="preserve"> </w:t>
      </w:r>
      <w:r w:rsidR="007A01A3">
        <w:rPr>
          <w:rFonts w:asciiTheme="minorHAnsi" w:hAnsiTheme="minorHAnsi" w:cstheme="minorHAnsi"/>
          <w:sz w:val="28"/>
          <w:szCs w:val="28"/>
        </w:rPr>
        <w:t xml:space="preserve"> </w:t>
      </w:r>
    </w:p>
    <w:p w:rsidR="004404AF" w:rsidRPr="004404AF" w:rsidRDefault="004404AF" w:rsidP="00BB6094">
      <w:pPr>
        <w:jc w:val="center"/>
        <w:rPr>
          <w:rFonts w:asciiTheme="minorHAnsi" w:hAnsiTheme="minorHAnsi" w:cstheme="minorHAnsi"/>
          <w:color w:val="5F497A"/>
          <w:sz w:val="10"/>
          <w:szCs w:val="28"/>
        </w:rPr>
      </w:pPr>
    </w:p>
    <w:p w:rsidR="00BB6094" w:rsidRDefault="009249B7" w:rsidP="00BB6094">
      <w:pPr>
        <w:jc w:val="center"/>
        <w:rPr>
          <w:rFonts w:asciiTheme="minorHAnsi" w:hAnsiTheme="minorHAnsi" w:cstheme="minorHAnsi"/>
          <w:sz w:val="28"/>
          <w:szCs w:val="28"/>
        </w:rPr>
      </w:pPr>
      <w:proofErr w:type="spellStart"/>
      <w:r>
        <w:rPr>
          <w:rFonts w:asciiTheme="minorHAnsi" w:hAnsiTheme="minorHAnsi" w:cstheme="minorHAnsi"/>
          <w:color w:val="5F497A"/>
          <w:sz w:val="36"/>
          <w:szCs w:val="28"/>
        </w:rPr>
        <w:t>CoC</w:t>
      </w:r>
      <w:proofErr w:type="spellEnd"/>
      <w:r>
        <w:rPr>
          <w:rFonts w:asciiTheme="minorHAnsi" w:hAnsiTheme="minorHAnsi" w:cstheme="minorHAnsi"/>
          <w:color w:val="5F497A"/>
          <w:sz w:val="36"/>
          <w:szCs w:val="28"/>
        </w:rPr>
        <w:t xml:space="preserve"> </w:t>
      </w:r>
      <w:r w:rsidR="0021725E">
        <w:rPr>
          <w:rFonts w:asciiTheme="minorHAnsi" w:hAnsiTheme="minorHAnsi" w:cstheme="minorHAnsi"/>
          <w:color w:val="5F497A"/>
          <w:sz w:val="36"/>
          <w:szCs w:val="28"/>
        </w:rPr>
        <w:t>HMIS</w:t>
      </w:r>
      <w:r w:rsidR="0034495D">
        <w:rPr>
          <w:rFonts w:asciiTheme="minorHAnsi" w:hAnsiTheme="minorHAnsi" w:cstheme="minorHAnsi"/>
          <w:color w:val="5F497A"/>
          <w:sz w:val="36"/>
          <w:szCs w:val="28"/>
        </w:rPr>
        <w:t xml:space="preserve"> </w:t>
      </w:r>
      <w:r w:rsidR="00BB6094" w:rsidRPr="00BB6094">
        <w:rPr>
          <w:rFonts w:asciiTheme="minorHAnsi" w:hAnsiTheme="minorHAnsi" w:cstheme="minorHAnsi"/>
          <w:color w:val="5F497A"/>
          <w:sz w:val="36"/>
          <w:szCs w:val="28"/>
        </w:rPr>
        <w:t xml:space="preserve">Monitoring </w:t>
      </w:r>
      <w:r w:rsidR="0034495D">
        <w:rPr>
          <w:rFonts w:asciiTheme="minorHAnsi" w:hAnsiTheme="minorHAnsi" w:cstheme="minorHAnsi"/>
          <w:color w:val="5F497A"/>
          <w:sz w:val="36"/>
          <w:szCs w:val="28"/>
        </w:rPr>
        <w:t>&amp;</w:t>
      </w:r>
      <w:r w:rsidR="00BB6094" w:rsidRPr="00BB6094">
        <w:rPr>
          <w:rFonts w:asciiTheme="minorHAnsi" w:hAnsiTheme="minorHAnsi" w:cstheme="minorHAnsi"/>
          <w:color w:val="5F497A"/>
          <w:sz w:val="36"/>
          <w:szCs w:val="28"/>
        </w:rPr>
        <w:t xml:space="preserve"> Evaluation</w:t>
      </w:r>
    </w:p>
    <w:p w:rsidR="00314B6E" w:rsidRPr="00BB6094" w:rsidRDefault="00921949" w:rsidP="00630978">
      <w:pPr>
        <w:jc w:val="center"/>
        <w:rPr>
          <w:rFonts w:asciiTheme="minorHAnsi" w:hAnsiTheme="minorHAnsi" w:cstheme="minorHAnsi"/>
          <w:sz w:val="28"/>
          <w:szCs w:val="28"/>
        </w:rPr>
      </w:pPr>
      <w:r w:rsidRPr="00BB6094">
        <w:rPr>
          <w:rFonts w:asciiTheme="minorHAnsi" w:hAnsiTheme="minorHAnsi" w:cstheme="minorHAnsi"/>
          <w:sz w:val="28"/>
          <w:szCs w:val="28"/>
        </w:rPr>
        <w:t>Virginia Department of Housing and Community Development</w:t>
      </w:r>
    </w:p>
    <w:p w:rsidR="00464205" w:rsidRPr="00464205" w:rsidRDefault="00464205" w:rsidP="00630978">
      <w:pPr>
        <w:jc w:val="center"/>
        <w:rPr>
          <w:rFonts w:asciiTheme="minorHAnsi" w:hAnsiTheme="minorHAnsi" w:cstheme="minorHAnsi"/>
          <w:sz w:val="16"/>
          <w:szCs w:val="28"/>
        </w:rPr>
      </w:pPr>
    </w:p>
    <w:p w:rsidR="00464205" w:rsidRPr="006107B0" w:rsidRDefault="00464205" w:rsidP="003614AB">
      <w:pPr>
        <w:jc w:val="center"/>
        <w:rPr>
          <w:rFonts w:asciiTheme="minorHAnsi" w:eastAsia="Calibri Light" w:hAnsiTheme="minorHAnsi" w:cstheme="minorHAnsi"/>
          <w:i/>
          <w:szCs w:val="20"/>
        </w:rPr>
      </w:pPr>
      <w:r w:rsidRPr="006107B0">
        <w:rPr>
          <w:rFonts w:asciiTheme="minorHAnsi" w:eastAsia="Calibri Light" w:hAnsiTheme="minorHAnsi" w:cstheme="minorHAnsi"/>
          <w:i/>
          <w:sz w:val="20"/>
          <w:szCs w:val="20"/>
        </w:rPr>
        <w:t>Note: This tool was established using the Continuum of Care (</w:t>
      </w:r>
      <w:proofErr w:type="spellStart"/>
      <w:r w:rsidRPr="006107B0">
        <w:rPr>
          <w:rFonts w:asciiTheme="minorHAnsi" w:eastAsia="Calibri Light" w:hAnsiTheme="minorHAnsi" w:cstheme="minorHAnsi"/>
          <w:i/>
          <w:sz w:val="20"/>
          <w:szCs w:val="20"/>
        </w:rPr>
        <w:t>CoC</w:t>
      </w:r>
      <w:proofErr w:type="spellEnd"/>
      <w:r w:rsidRPr="006107B0">
        <w:rPr>
          <w:rFonts w:asciiTheme="minorHAnsi" w:eastAsia="Calibri Light" w:hAnsiTheme="minorHAnsi" w:cstheme="minorHAnsi"/>
          <w:i/>
          <w:sz w:val="20"/>
          <w:szCs w:val="20"/>
        </w:rPr>
        <w:t xml:space="preserve">) regulations as established by the </w:t>
      </w:r>
      <w:hyperlink r:id="rId8" w:history="1">
        <w:r w:rsidR="00BB6094" w:rsidRPr="006107B0">
          <w:rPr>
            <w:rStyle w:val="Hyperlink"/>
            <w:rFonts w:asciiTheme="minorHAnsi" w:eastAsia="Calibri Light" w:hAnsiTheme="minorHAnsi" w:cstheme="minorHAnsi"/>
            <w:i/>
            <w:sz w:val="20"/>
            <w:szCs w:val="20"/>
          </w:rPr>
          <w:t>Virginia Homeless and Special Needs Housing Funding Guidelines for 2018-2020</w:t>
        </w:r>
      </w:hyperlink>
      <w:r w:rsidR="00BB6094" w:rsidRPr="006107B0">
        <w:rPr>
          <w:rFonts w:asciiTheme="minorHAnsi" w:eastAsia="Calibri Light" w:hAnsiTheme="minorHAnsi" w:cstheme="minorHAnsi"/>
          <w:i/>
          <w:sz w:val="20"/>
          <w:szCs w:val="20"/>
        </w:rPr>
        <w:t xml:space="preserve"> </w:t>
      </w:r>
      <w:r w:rsidRPr="006107B0">
        <w:rPr>
          <w:rFonts w:asciiTheme="minorHAnsi" w:eastAsia="Calibri Light" w:hAnsiTheme="minorHAnsi" w:cstheme="minorHAnsi"/>
          <w:i/>
          <w:sz w:val="20"/>
          <w:szCs w:val="20"/>
        </w:rPr>
        <w:t xml:space="preserve">along with </w:t>
      </w:r>
      <w:hyperlink r:id="rId9" w:history="1">
        <w:proofErr w:type="spellStart"/>
        <w:r w:rsidRPr="006107B0">
          <w:rPr>
            <w:rStyle w:val="Hyperlink"/>
            <w:rFonts w:asciiTheme="minorHAnsi" w:eastAsia="Calibri Light" w:hAnsiTheme="minorHAnsi" w:cstheme="minorHAnsi"/>
            <w:i/>
            <w:sz w:val="20"/>
            <w:szCs w:val="20"/>
          </w:rPr>
          <w:t>CVCoC</w:t>
        </w:r>
        <w:proofErr w:type="spellEnd"/>
        <w:r w:rsidRPr="006107B0">
          <w:rPr>
            <w:rStyle w:val="Hyperlink"/>
            <w:rFonts w:asciiTheme="minorHAnsi" w:eastAsia="Calibri Light" w:hAnsiTheme="minorHAnsi" w:cstheme="minorHAnsi"/>
            <w:i/>
            <w:sz w:val="20"/>
            <w:szCs w:val="20"/>
          </w:rPr>
          <w:t xml:space="preserve"> Policies and Procedures</w:t>
        </w:r>
      </w:hyperlink>
      <w:r w:rsidRPr="006107B0">
        <w:rPr>
          <w:rFonts w:asciiTheme="minorHAnsi" w:eastAsia="Calibri Light" w:hAnsiTheme="minorHAnsi" w:cstheme="minorHAnsi"/>
          <w:i/>
          <w:sz w:val="20"/>
          <w:szCs w:val="20"/>
        </w:rPr>
        <w:t>.</w:t>
      </w:r>
    </w:p>
    <w:p w:rsidR="00464205" w:rsidRPr="00C94A14" w:rsidRDefault="00464205" w:rsidP="00630978">
      <w:pPr>
        <w:jc w:val="center"/>
        <w:rPr>
          <w:rFonts w:asciiTheme="minorHAnsi" w:hAnsiTheme="minorHAnsi" w:cstheme="minorHAnsi"/>
          <w:sz w:val="28"/>
          <w:szCs w:val="28"/>
        </w:rPr>
      </w:pPr>
    </w:p>
    <w:p w:rsidR="00464205" w:rsidRPr="00464205" w:rsidRDefault="00F02473" w:rsidP="00464205">
      <w:pPr>
        <w:rPr>
          <w:rFonts w:asciiTheme="minorHAnsi" w:hAnsiTheme="minorHAnsi" w:cstheme="minorHAnsi"/>
        </w:rPr>
      </w:pPr>
      <w:r>
        <w:rPr>
          <w:rFonts w:asciiTheme="minorHAnsi" w:hAnsiTheme="minorHAnsi" w:cstheme="minorHAnsi"/>
          <w:b/>
        </w:rPr>
        <w:t>Agen</w:t>
      </w:r>
      <w:r w:rsidR="00464205" w:rsidRPr="00464205">
        <w:rPr>
          <w:rFonts w:asciiTheme="minorHAnsi" w:hAnsiTheme="minorHAnsi" w:cstheme="minorHAnsi"/>
          <w:b/>
        </w:rPr>
        <w:t>cy:</w:t>
      </w:r>
      <w:r w:rsidR="00464205" w:rsidRPr="00464205">
        <w:rPr>
          <w:rFonts w:asciiTheme="minorHAnsi" w:hAnsiTheme="minorHAnsi" w:cstheme="minorHAnsi"/>
        </w:rPr>
        <w:t xml:space="preserve">  ________________</w:t>
      </w:r>
      <w:r w:rsidR="003614AB">
        <w:rPr>
          <w:rFonts w:asciiTheme="minorHAnsi" w:hAnsiTheme="minorHAnsi" w:cstheme="minorHAnsi"/>
        </w:rPr>
        <w:t>_______________________________</w:t>
      </w:r>
      <w:r w:rsidR="00464205" w:rsidRPr="00464205">
        <w:rPr>
          <w:rFonts w:asciiTheme="minorHAnsi" w:hAnsiTheme="minorHAnsi" w:cstheme="minorHAnsi"/>
        </w:rPr>
        <w:t>_____________________________</w:t>
      </w:r>
    </w:p>
    <w:p w:rsidR="00464205" w:rsidRPr="00464205" w:rsidRDefault="00464205" w:rsidP="00464205">
      <w:pPr>
        <w:rPr>
          <w:rFonts w:asciiTheme="minorHAnsi" w:hAnsiTheme="minorHAnsi" w:cstheme="minorHAnsi"/>
        </w:rPr>
      </w:pPr>
    </w:p>
    <w:p w:rsidR="00146C33" w:rsidRDefault="00EE05B8" w:rsidP="00464205">
      <w:pPr>
        <w:rPr>
          <w:rFonts w:asciiTheme="minorHAnsi" w:hAnsiTheme="minorHAnsi" w:cstheme="minorHAnsi"/>
        </w:rPr>
      </w:pPr>
      <w:r w:rsidRPr="00464205">
        <w:rPr>
          <w:rFonts w:asciiTheme="minorHAnsi" w:hAnsiTheme="minorHAnsi" w:cstheme="minorHAnsi"/>
          <w:b/>
        </w:rPr>
        <w:t>Total Grant Amount:</w:t>
      </w:r>
      <w:r w:rsidRPr="00464205">
        <w:rPr>
          <w:rFonts w:asciiTheme="minorHAnsi" w:hAnsiTheme="minorHAnsi" w:cstheme="minorHAnsi"/>
        </w:rPr>
        <w:t xml:space="preserve"> _____________________</w:t>
      </w:r>
      <w:r w:rsidR="00146C33">
        <w:rPr>
          <w:rFonts w:asciiTheme="minorHAnsi" w:hAnsiTheme="minorHAnsi" w:cstheme="minorHAnsi"/>
        </w:rPr>
        <w:t xml:space="preserve"> </w:t>
      </w:r>
      <w:r w:rsidR="00464205" w:rsidRPr="00464205">
        <w:rPr>
          <w:rFonts w:asciiTheme="minorHAnsi" w:hAnsiTheme="minorHAnsi" w:cstheme="minorHAnsi"/>
          <w:b/>
        </w:rPr>
        <w:t>Contract Year Monitored:</w:t>
      </w:r>
      <w:r w:rsidR="00464205" w:rsidRPr="00464205">
        <w:rPr>
          <w:rFonts w:asciiTheme="minorHAnsi" w:hAnsiTheme="minorHAnsi" w:cstheme="minorHAnsi"/>
        </w:rPr>
        <w:t xml:space="preserve"> ______________</w:t>
      </w:r>
      <w:r>
        <w:rPr>
          <w:rFonts w:asciiTheme="minorHAnsi" w:hAnsiTheme="minorHAnsi" w:cstheme="minorHAnsi"/>
        </w:rPr>
        <w:t>______</w:t>
      </w:r>
      <w:r w:rsidR="00464205" w:rsidRPr="00464205">
        <w:rPr>
          <w:rFonts w:asciiTheme="minorHAnsi" w:hAnsiTheme="minorHAnsi" w:cstheme="minorHAnsi"/>
        </w:rPr>
        <w:t>_</w:t>
      </w:r>
      <w:r>
        <w:rPr>
          <w:rFonts w:asciiTheme="minorHAnsi" w:hAnsiTheme="minorHAnsi" w:cstheme="minorHAnsi"/>
        </w:rPr>
        <w:t xml:space="preserve">___ </w:t>
      </w:r>
    </w:p>
    <w:p w:rsidR="00146C33" w:rsidRDefault="00146C33" w:rsidP="00464205">
      <w:pPr>
        <w:rPr>
          <w:rFonts w:asciiTheme="minorHAnsi" w:hAnsiTheme="minorHAnsi" w:cstheme="minorHAnsi"/>
        </w:rPr>
      </w:pPr>
    </w:p>
    <w:p w:rsidR="00464205" w:rsidRDefault="00464205" w:rsidP="00464205">
      <w:pPr>
        <w:rPr>
          <w:rFonts w:asciiTheme="minorHAnsi" w:hAnsiTheme="minorHAnsi" w:cstheme="minorHAnsi"/>
        </w:rPr>
      </w:pPr>
      <w:r w:rsidRPr="00464205">
        <w:rPr>
          <w:rFonts w:asciiTheme="minorHAnsi" w:hAnsiTheme="minorHAnsi" w:cstheme="minorHAnsi"/>
          <w:b/>
        </w:rPr>
        <w:t>Revie</w:t>
      </w:r>
      <w:r w:rsidR="00CC3D08">
        <w:rPr>
          <w:rFonts w:asciiTheme="minorHAnsi" w:hAnsiTheme="minorHAnsi" w:cstheme="minorHAnsi"/>
          <w:b/>
        </w:rPr>
        <w:t xml:space="preserve">w Team Participating in Visit: </w:t>
      </w:r>
      <w:r w:rsidRPr="00464205">
        <w:rPr>
          <w:rFonts w:asciiTheme="minorHAnsi" w:hAnsiTheme="minorHAnsi" w:cstheme="minorHAnsi"/>
        </w:rPr>
        <w:t>_</w:t>
      </w:r>
      <w:r w:rsidR="00CC3D08">
        <w:rPr>
          <w:rFonts w:asciiTheme="minorHAnsi" w:hAnsiTheme="minorHAnsi" w:cstheme="minorHAnsi"/>
        </w:rPr>
        <w:t>______________________________________________________</w:t>
      </w:r>
    </w:p>
    <w:p w:rsidR="00464205" w:rsidRDefault="00464205" w:rsidP="00464205">
      <w:pPr>
        <w:rPr>
          <w:rFonts w:asciiTheme="minorHAnsi" w:hAnsiTheme="minorHAnsi" w:cstheme="minorHAnsi"/>
        </w:rPr>
      </w:pPr>
    </w:p>
    <w:p w:rsidR="009305EC" w:rsidRDefault="00464205" w:rsidP="009305EC">
      <w:pPr>
        <w:rPr>
          <w:rFonts w:asciiTheme="minorHAnsi" w:hAnsiTheme="minorHAnsi" w:cstheme="minorHAnsi"/>
        </w:rPr>
      </w:pPr>
      <w:r>
        <w:rPr>
          <w:rFonts w:asciiTheme="minorHAnsi" w:hAnsiTheme="minorHAnsi" w:cstheme="minorHAnsi"/>
        </w:rPr>
        <w:t>_______________________________________</w:t>
      </w:r>
      <w:r w:rsidR="009305EC">
        <w:rPr>
          <w:rFonts w:asciiTheme="minorHAnsi" w:hAnsiTheme="minorHAnsi" w:cstheme="minorHAnsi"/>
        </w:rPr>
        <w:t xml:space="preserve"> </w:t>
      </w:r>
      <w:r w:rsidR="009305EC" w:rsidRPr="00464205">
        <w:rPr>
          <w:rFonts w:asciiTheme="minorHAnsi" w:hAnsiTheme="minorHAnsi" w:cstheme="minorHAnsi"/>
          <w:b/>
        </w:rPr>
        <w:t>Monitoring Date:</w:t>
      </w:r>
      <w:r w:rsidR="009305EC">
        <w:rPr>
          <w:rFonts w:asciiTheme="minorHAnsi" w:hAnsiTheme="minorHAnsi" w:cstheme="minorHAnsi"/>
        </w:rPr>
        <w:t xml:space="preserve"> __________</w:t>
      </w:r>
      <w:r w:rsidR="009305EC">
        <w:rPr>
          <w:rFonts w:asciiTheme="minorHAnsi" w:hAnsiTheme="minorHAnsi" w:cstheme="minorHAnsi"/>
        </w:rPr>
        <w:t>______</w:t>
      </w:r>
      <w:r w:rsidR="009305EC">
        <w:rPr>
          <w:rFonts w:asciiTheme="minorHAnsi" w:hAnsiTheme="minorHAnsi" w:cstheme="minorHAnsi"/>
        </w:rPr>
        <w:t>______________</w:t>
      </w:r>
    </w:p>
    <w:p w:rsidR="00464205" w:rsidRDefault="00464205" w:rsidP="00EE05B8">
      <w:pPr>
        <w:rPr>
          <w:rFonts w:asciiTheme="minorHAnsi" w:hAnsiTheme="minorHAnsi" w:cstheme="minorHAnsi"/>
        </w:rPr>
      </w:pPr>
    </w:p>
    <w:p w:rsidR="00464205" w:rsidRPr="00464205" w:rsidRDefault="00464205" w:rsidP="00464205">
      <w:pPr>
        <w:rPr>
          <w:rFonts w:asciiTheme="minorHAnsi" w:hAnsiTheme="minorHAnsi" w:cstheme="minorHAnsi"/>
          <w:b/>
        </w:rPr>
      </w:pPr>
      <w:bookmarkStart w:id="0" w:name="_GoBack"/>
      <w:bookmarkEnd w:id="0"/>
    </w:p>
    <w:p w:rsidR="00464205" w:rsidRPr="00464205" w:rsidRDefault="00464205" w:rsidP="00464205">
      <w:pPr>
        <w:rPr>
          <w:rFonts w:asciiTheme="minorHAnsi" w:hAnsiTheme="minorHAnsi" w:cstheme="minorHAnsi"/>
          <w:b/>
        </w:rPr>
      </w:pPr>
      <w:r w:rsidRPr="00464205">
        <w:rPr>
          <w:rFonts w:asciiTheme="minorHAnsi" w:hAnsiTheme="minorHAnsi" w:cstheme="minorHAnsi"/>
          <w:b/>
        </w:rPr>
        <w:t xml:space="preserve">Document Prepared by: </w:t>
      </w:r>
      <w:r w:rsidRPr="00464205">
        <w:rPr>
          <w:rFonts w:asciiTheme="minorHAnsi" w:hAnsiTheme="minorHAnsi" w:cstheme="minorHAnsi"/>
        </w:rPr>
        <w:t>____</w:t>
      </w:r>
      <w:r w:rsidRPr="00464205">
        <w:rPr>
          <w:rFonts w:asciiTheme="minorHAnsi" w:hAnsiTheme="minorHAnsi" w:cstheme="minorHAnsi"/>
          <w:u w:val="single"/>
        </w:rPr>
        <w:t>____________________________________________________________</w:t>
      </w:r>
    </w:p>
    <w:p w:rsidR="00464205" w:rsidRPr="00464205" w:rsidRDefault="00464205" w:rsidP="00464205">
      <w:pPr>
        <w:rPr>
          <w:rFonts w:asciiTheme="minorHAnsi" w:hAnsiTheme="minorHAnsi" w:cstheme="minorHAnsi"/>
          <w:i/>
        </w:rPr>
      </w:pPr>
      <w:r w:rsidRPr="00464205">
        <w:rPr>
          <w:rFonts w:asciiTheme="minorHAnsi" w:hAnsiTheme="minorHAnsi" w:cstheme="minorHAnsi"/>
          <w:b/>
        </w:rPr>
        <w:tab/>
      </w:r>
      <w:r w:rsidRPr="00464205">
        <w:rPr>
          <w:rFonts w:asciiTheme="minorHAnsi" w:hAnsiTheme="minorHAnsi" w:cstheme="minorHAnsi"/>
          <w:b/>
        </w:rPr>
        <w:tab/>
      </w:r>
      <w:r w:rsidRPr="00464205">
        <w:rPr>
          <w:rFonts w:asciiTheme="minorHAnsi" w:hAnsiTheme="minorHAnsi" w:cstheme="minorHAnsi"/>
          <w:b/>
        </w:rPr>
        <w:tab/>
      </w:r>
      <w:r>
        <w:rPr>
          <w:rFonts w:asciiTheme="minorHAnsi" w:hAnsiTheme="minorHAnsi" w:cstheme="minorHAnsi"/>
          <w:b/>
        </w:rPr>
        <w:tab/>
      </w:r>
      <w:r w:rsidRPr="00464205">
        <w:rPr>
          <w:rFonts w:asciiTheme="minorHAnsi" w:hAnsiTheme="minorHAnsi" w:cstheme="minorHAnsi"/>
          <w:b/>
        </w:rPr>
        <w:tab/>
      </w:r>
      <w:r w:rsidRPr="00464205">
        <w:rPr>
          <w:rFonts w:asciiTheme="minorHAnsi" w:hAnsiTheme="minorHAnsi" w:cstheme="minorHAnsi"/>
          <w:b/>
        </w:rPr>
        <w:tab/>
      </w:r>
      <w:r w:rsidRPr="00464205">
        <w:rPr>
          <w:rFonts w:asciiTheme="minorHAnsi" w:hAnsiTheme="minorHAnsi" w:cstheme="minorHAnsi"/>
          <w:i/>
          <w:sz w:val="20"/>
        </w:rPr>
        <w:t xml:space="preserve">(Collaborative Applicant Representative) </w:t>
      </w:r>
    </w:p>
    <w:p w:rsidR="00464205" w:rsidRDefault="00464205" w:rsidP="00464205">
      <w:pPr>
        <w:rPr>
          <w:rFonts w:asciiTheme="minorHAnsi" w:hAnsiTheme="minorHAnsi" w:cstheme="minorHAnsi"/>
          <w:b/>
        </w:rPr>
      </w:pPr>
    </w:p>
    <w:p w:rsidR="00464205" w:rsidRPr="00464205" w:rsidRDefault="00464205" w:rsidP="00464205">
      <w:pPr>
        <w:rPr>
          <w:rFonts w:asciiTheme="minorHAnsi" w:hAnsiTheme="minorHAnsi" w:cstheme="minorHAnsi"/>
          <w:b/>
        </w:rPr>
      </w:pPr>
      <w:r w:rsidRPr="00464205">
        <w:rPr>
          <w:rFonts w:asciiTheme="minorHAnsi" w:hAnsiTheme="minorHAnsi" w:cstheme="minorHAnsi"/>
          <w:b/>
        </w:rPr>
        <w:t xml:space="preserve">Document Reviewed by: </w:t>
      </w:r>
      <w:r w:rsidRPr="00464205">
        <w:rPr>
          <w:rFonts w:asciiTheme="minorHAnsi" w:hAnsiTheme="minorHAnsi" w:cstheme="minorHAnsi"/>
        </w:rPr>
        <w:t>_______________________________________________________________</w:t>
      </w:r>
    </w:p>
    <w:p w:rsidR="00464205" w:rsidRPr="00464205" w:rsidRDefault="00464205" w:rsidP="00464205">
      <w:pPr>
        <w:ind w:left="3600" w:firstLine="720"/>
        <w:rPr>
          <w:rFonts w:asciiTheme="minorHAnsi" w:hAnsiTheme="minorHAnsi" w:cstheme="minorHAnsi"/>
          <w:b/>
        </w:rPr>
      </w:pPr>
      <w:r w:rsidRPr="00464205">
        <w:rPr>
          <w:rFonts w:asciiTheme="minorHAnsi" w:hAnsiTheme="minorHAnsi" w:cstheme="minorHAnsi"/>
          <w:i/>
          <w:sz w:val="20"/>
        </w:rPr>
        <w:t>(Monitoring and Evaluation Committee Chair)</w:t>
      </w:r>
    </w:p>
    <w:p w:rsidR="00EE05B8" w:rsidRDefault="00EE05B8" w:rsidP="00464205">
      <w:pPr>
        <w:rPr>
          <w:rFonts w:asciiTheme="minorHAnsi" w:hAnsiTheme="minorHAnsi" w:cstheme="minorHAnsi"/>
          <w:b/>
          <w:i/>
        </w:rPr>
      </w:pPr>
    </w:p>
    <w:p w:rsidR="00EE05B8" w:rsidRDefault="00EE05B8" w:rsidP="00464205">
      <w:pPr>
        <w:rPr>
          <w:rFonts w:asciiTheme="minorHAnsi" w:hAnsiTheme="minorHAnsi" w:cstheme="minorHAnsi"/>
          <w:b/>
          <w:i/>
        </w:rPr>
      </w:pPr>
    </w:p>
    <w:p w:rsidR="00EF24D4" w:rsidRDefault="00EF24D4" w:rsidP="00464205">
      <w:pPr>
        <w:rPr>
          <w:rFonts w:asciiTheme="minorHAnsi" w:hAnsiTheme="minorHAnsi" w:cstheme="minorHAnsi"/>
          <w:b/>
          <w:i/>
        </w:rPr>
      </w:pPr>
    </w:p>
    <w:p w:rsidR="00464205" w:rsidRPr="00464205" w:rsidRDefault="00464205" w:rsidP="00464205">
      <w:pPr>
        <w:rPr>
          <w:rFonts w:asciiTheme="minorHAnsi" w:hAnsiTheme="minorHAnsi" w:cstheme="minorHAnsi"/>
          <w:b/>
          <w:i/>
        </w:rPr>
      </w:pPr>
      <w:r w:rsidRPr="00464205">
        <w:rPr>
          <w:rFonts w:asciiTheme="minorHAnsi" w:hAnsiTheme="minorHAnsi" w:cstheme="minorHAnsi"/>
          <w:b/>
          <w:i/>
        </w:rPr>
        <w:t xml:space="preserve">Based on this monitoring visit, the Monitoring and Evaluation Committee recommends this project be: </w:t>
      </w:r>
    </w:p>
    <w:p w:rsidR="00464205" w:rsidRPr="00464205" w:rsidRDefault="00464205" w:rsidP="00464205">
      <w:pPr>
        <w:rPr>
          <w:rFonts w:asciiTheme="minorHAnsi" w:hAnsiTheme="minorHAnsi" w:cstheme="minorHAnsi"/>
          <w:b/>
        </w:rPr>
      </w:pPr>
    </w:p>
    <w:p w:rsidR="00B421EA" w:rsidRDefault="00464205" w:rsidP="00464205">
      <w:pPr>
        <w:rPr>
          <w:rFonts w:asciiTheme="minorHAnsi" w:hAnsiTheme="minorHAnsi" w:cstheme="minorHAnsi"/>
        </w:rPr>
      </w:pPr>
      <w:r w:rsidRPr="00464205">
        <w:rPr>
          <w:rFonts w:asciiTheme="minorHAnsi" w:hAnsiTheme="minorHAnsi" w:cstheme="minorHAnsi"/>
        </w:rPr>
        <w:t xml:space="preserve">_______ </w:t>
      </w:r>
      <w:r>
        <w:rPr>
          <w:rFonts w:asciiTheme="minorHAnsi" w:hAnsiTheme="minorHAnsi" w:cstheme="minorHAnsi"/>
        </w:rPr>
        <w:t>renewed</w:t>
      </w:r>
      <w:r w:rsidRPr="00464205">
        <w:rPr>
          <w:rFonts w:asciiTheme="minorHAnsi" w:hAnsiTheme="minorHAnsi" w:cstheme="minorHAnsi"/>
        </w:rPr>
        <w:t xml:space="preserve">       </w:t>
      </w:r>
      <w:r>
        <w:rPr>
          <w:rFonts w:asciiTheme="minorHAnsi" w:hAnsiTheme="minorHAnsi" w:cstheme="minorHAnsi"/>
        </w:rPr>
        <w:t xml:space="preserve">          </w:t>
      </w:r>
      <w:r w:rsidRPr="00464205">
        <w:rPr>
          <w:rFonts w:asciiTheme="minorHAnsi" w:hAnsiTheme="minorHAnsi" w:cstheme="minorHAnsi"/>
        </w:rPr>
        <w:t xml:space="preserve">_______ </w:t>
      </w:r>
      <w:proofErr w:type="spellStart"/>
      <w:r w:rsidRPr="00464205">
        <w:rPr>
          <w:rFonts w:asciiTheme="minorHAnsi" w:hAnsiTheme="minorHAnsi" w:cstheme="minorHAnsi"/>
        </w:rPr>
        <w:t>renewed</w:t>
      </w:r>
      <w:proofErr w:type="spellEnd"/>
      <w:r w:rsidRPr="00464205">
        <w:rPr>
          <w:rFonts w:asciiTheme="minorHAnsi" w:hAnsiTheme="minorHAnsi" w:cstheme="minorHAnsi"/>
        </w:rPr>
        <w:t>, but reduced to: _______</w:t>
      </w:r>
      <w:r w:rsidRPr="00464205">
        <w:rPr>
          <w:rFonts w:asciiTheme="minorHAnsi" w:hAnsiTheme="minorHAnsi" w:cstheme="minorHAnsi"/>
        </w:rPr>
        <w:tab/>
      </w:r>
      <w:r>
        <w:rPr>
          <w:rFonts w:asciiTheme="minorHAnsi" w:hAnsiTheme="minorHAnsi" w:cstheme="minorHAnsi"/>
        </w:rPr>
        <w:t xml:space="preserve">         </w:t>
      </w:r>
      <w:r w:rsidRPr="00464205">
        <w:rPr>
          <w:rFonts w:asciiTheme="minorHAnsi" w:hAnsiTheme="minorHAnsi" w:cstheme="minorHAnsi"/>
        </w:rPr>
        <w:t>_______ fully reallocated</w:t>
      </w:r>
    </w:p>
    <w:p w:rsidR="00000BD8" w:rsidRDefault="00000BD8">
      <w:pPr>
        <w:rPr>
          <w:rFonts w:asciiTheme="minorHAnsi" w:hAnsiTheme="minorHAnsi" w:cstheme="minorHAnsi"/>
          <w:color w:val="5F497A"/>
          <w:sz w:val="32"/>
          <w:szCs w:val="28"/>
        </w:rPr>
      </w:pPr>
      <w:r>
        <w:rPr>
          <w:rFonts w:asciiTheme="minorHAnsi" w:hAnsiTheme="minorHAnsi" w:cstheme="minorHAnsi"/>
          <w:color w:val="5F497A"/>
          <w:sz w:val="32"/>
          <w:szCs w:val="28"/>
        </w:rPr>
        <w:br w:type="page"/>
      </w:r>
    </w:p>
    <w:p w:rsidR="000E0973" w:rsidRDefault="006D69FF" w:rsidP="000E0973">
      <w:pPr>
        <w:rPr>
          <w:rFonts w:asciiTheme="minorHAnsi" w:hAnsiTheme="minorHAnsi" w:cstheme="minorHAnsi"/>
          <w:color w:val="5F497A"/>
          <w:sz w:val="32"/>
          <w:szCs w:val="28"/>
        </w:rPr>
      </w:pPr>
      <w:proofErr w:type="spellStart"/>
      <w:r>
        <w:rPr>
          <w:rFonts w:asciiTheme="minorHAnsi" w:hAnsiTheme="minorHAnsi" w:cstheme="minorHAnsi"/>
          <w:color w:val="5F497A"/>
          <w:sz w:val="32"/>
          <w:szCs w:val="28"/>
        </w:rPr>
        <w:lastRenderedPageBreak/>
        <w:t>CoC</w:t>
      </w:r>
      <w:proofErr w:type="spellEnd"/>
      <w:r>
        <w:rPr>
          <w:rFonts w:asciiTheme="minorHAnsi" w:hAnsiTheme="minorHAnsi" w:cstheme="minorHAnsi"/>
          <w:color w:val="5F497A"/>
          <w:sz w:val="32"/>
          <w:szCs w:val="28"/>
        </w:rPr>
        <w:t xml:space="preserve"> </w:t>
      </w:r>
      <w:r w:rsidR="0021725E">
        <w:rPr>
          <w:rFonts w:asciiTheme="minorHAnsi" w:hAnsiTheme="minorHAnsi" w:cstheme="minorHAnsi"/>
          <w:color w:val="5F497A"/>
          <w:sz w:val="32"/>
          <w:szCs w:val="28"/>
        </w:rPr>
        <w:t xml:space="preserve">HMIS </w:t>
      </w:r>
      <w:r w:rsidR="00D651E4">
        <w:rPr>
          <w:rFonts w:asciiTheme="minorHAnsi" w:hAnsiTheme="minorHAnsi" w:cstheme="minorHAnsi"/>
          <w:color w:val="5F497A"/>
          <w:sz w:val="32"/>
          <w:szCs w:val="28"/>
        </w:rPr>
        <w:t>Review</w:t>
      </w:r>
    </w:p>
    <w:p w:rsidR="006D69FF" w:rsidRPr="006D69FF" w:rsidRDefault="006D69FF" w:rsidP="000E0973">
      <w:pPr>
        <w:rPr>
          <w:rFonts w:asciiTheme="minorHAnsi" w:hAnsiTheme="minorHAnsi" w:cstheme="minorHAnsi"/>
          <w:color w:val="5F497A"/>
          <w:sz w:val="10"/>
          <w:szCs w:val="28"/>
        </w:rPr>
      </w:pPr>
    </w:p>
    <w:p w:rsidR="004D2A83" w:rsidRPr="004D2A83" w:rsidRDefault="0021725E" w:rsidP="004D2A83">
      <w:pPr>
        <w:tabs>
          <w:tab w:val="left" w:pos="0"/>
        </w:tabs>
        <w:rPr>
          <w:rFonts w:asciiTheme="minorHAnsi" w:eastAsiaTheme="minorHAnsi" w:hAnsiTheme="minorHAnsi" w:cstheme="minorBidi"/>
          <w:i/>
          <w:sz w:val="22"/>
          <w:szCs w:val="22"/>
        </w:rPr>
      </w:pPr>
      <w:r w:rsidRPr="0021725E">
        <w:rPr>
          <w:rFonts w:asciiTheme="minorHAnsi" w:eastAsiaTheme="minorHAnsi" w:hAnsiTheme="minorHAnsi" w:cstheme="minorBidi"/>
          <w:i/>
          <w:sz w:val="22"/>
          <w:szCs w:val="22"/>
        </w:rPr>
        <w:t>HMIS is a local information technology system used to collect client-level data and data on the provision of housing and services to homeless individuals and families and persons at risk of homelessness. Each continuum of care is responsible for selecting an HMIS software solution that complies with HUD's data collection, management, and reporting standards.</w:t>
      </w:r>
    </w:p>
    <w:p w:rsidR="0021725E" w:rsidRDefault="0021725E" w:rsidP="0021725E">
      <w:pPr>
        <w:pStyle w:val="ListParagraph"/>
        <w:tabs>
          <w:tab w:val="left" w:pos="0"/>
        </w:tabs>
        <w:jc w:val="center"/>
        <w:rPr>
          <w:rFonts w:eastAsia="Times New Roman" w:cstheme="minorHAnsi"/>
          <w:color w:val="5F497A"/>
          <w:sz w:val="26"/>
          <w:szCs w:val="26"/>
        </w:rPr>
      </w:pPr>
      <w:r>
        <w:rPr>
          <w:rFonts w:eastAsia="Times New Roman" w:cstheme="minorHAnsi"/>
          <w:color w:val="5F497A"/>
          <w:sz w:val="26"/>
          <w:szCs w:val="26"/>
        </w:rPr>
        <w:t>Requirements</w:t>
      </w:r>
    </w:p>
    <w:p w:rsidR="0021725E" w:rsidRDefault="0021725E" w:rsidP="0021725E">
      <w:pPr>
        <w:pStyle w:val="ListParagraph"/>
        <w:tabs>
          <w:tab w:val="left" w:pos="0"/>
        </w:tabs>
      </w:pPr>
      <w:r>
        <w:t xml:space="preserve">Grantees will be required to conduct data collection and reporting through the use of HMIS that meets HUD HMIS data standards, regardless of receipt of VHSP-HMIS funding. Grantees primarily serving survivors of domestic violence and sexual assault may use another data system, but must meet all HUD HMIS data standards and reporting requirements. There are reporting requirements for both the grantee and the </w:t>
      </w:r>
      <w:proofErr w:type="spellStart"/>
      <w:r>
        <w:t>CoC</w:t>
      </w:r>
      <w:proofErr w:type="spellEnd"/>
      <w:r>
        <w:t xml:space="preserve">/LPG. </w:t>
      </w:r>
    </w:p>
    <w:p w:rsidR="0021725E" w:rsidRPr="0021725E" w:rsidRDefault="0021725E" w:rsidP="0021725E">
      <w:pPr>
        <w:pStyle w:val="ListParagraph"/>
        <w:tabs>
          <w:tab w:val="left" w:pos="0"/>
        </w:tabs>
        <w:rPr>
          <w:sz w:val="10"/>
        </w:rPr>
      </w:pPr>
    </w:p>
    <w:p w:rsidR="0021725E" w:rsidRDefault="0021725E" w:rsidP="0021725E">
      <w:pPr>
        <w:pStyle w:val="ListParagraph"/>
        <w:tabs>
          <w:tab w:val="left" w:pos="0"/>
        </w:tabs>
        <w:rPr>
          <w:rFonts w:eastAsia="Times New Roman" w:cstheme="minorHAnsi"/>
          <w:color w:val="5F497A"/>
          <w:sz w:val="26"/>
          <w:szCs w:val="26"/>
        </w:rPr>
      </w:pPr>
      <w:r>
        <w:t xml:space="preserve">Grantees (including domestic violence service providers) are required to provide VHSP reports and aggregate data to DHCD and the </w:t>
      </w:r>
      <w:proofErr w:type="spellStart"/>
      <w:r>
        <w:t>CoC</w:t>
      </w:r>
      <w:proofErr w:type="spellEnd"/>
      <w:r>
        <w:t>/LPG. This includes the Consolidated Annual Performance and Evaluation Report (CAPER), the primary reporting mechanism for Emergency Solutions Grants (ESG), which is part of VHSP funding. This report requires that data be reported through a special Comma Separated Value (CSV) export.</w:t>
      </w:r>
    </w:p>
    <w:p w:rsidR="0021725E" w:rsidRDefault="0021725E" w:rsidP="000B4816">
      <w:pPr>
        <w:pStyle w:val="ListParagraph"/>
        <w:tabs>
          <w:tab w:val="left" w:pos="0"/>
        </w:tabs>
        <w:jc w:val="center"/>
        <w:rPr>
          <w:rFonts w:eastAsia="Times New Roman" w:cstheme="minorHAnsi"/>
          <w:color w:val="5F497A"/>
          <w:sz w:val="26"/>
          <w:szCs w:val="26"/>
        </w:rPr>
      </w:pPr>
    </w:p>
    <w:p w:rsidR="000B4816" w:rsidRDefault="00181784" w:rsidP="000B4816">
      <w:pPr>
        <w:pStyle w:val="ListParagraph"/>
        <w:tabs>
          <w:tab w:val="left" w:pos="0"/>
        </w:tabs>
        <w:jc w:val="center"/>
        <w:rPr>
          <w:rFonts w:eastAsia="Times New Roman" w:cstheme="minorHAnsi"/>
          <w:color w:val="5F497A"/>
          <w:sz w:val="26"/>
          <w:szCs w:val="26"/>
        </w:rPr>
      </w:pPr>
      <w:r>
        <w:rPr>
          <w:rFonts w:eastAsia="Times New Roman" w:cstheme="minorHAnsi"/>
          <w:color w:val="5F497A"/>
          <w:sz w:val="26"/>
          <w:szCs w:val="26"/>
        </w:rPr>
        <w:t xml:space="preserve">Allowable </w:t>
      </w:r>
      <w:r w:rsidR="00366ACE">
        <w:rPr>
          <w:rFonts w:eastAsia="Times New Roman" w:cstheme="minorHAnsi"/>
          <w:color w:val="5F497A"/>
          <w:sz w:val="26"/>
          <w:szCs w:val="26"/>
        </w:rPr>
        <w:t>Expenses</w:t>
      </w:r>
    </w:p>
    <w:p w:rsidR="00CC441E" w:rsidRPr="00CC441E" w:rsidRDefault="00CC441E" w:rsidP="00CC441E">
      <w:pPr>
        <w:tabs>
          <w:tab w:val="left" w:pos="0"/>
        </w:tabs>
        <w:rPr>
          <w:rFonts w:asciiTheme="minorHAnsi" w:eastAsiaTheme="minorHAnsi" w:hAnsiTheme="minorHAnsi" w:cstheme="minorBidi"/>
          <w:sz w:val="22"/>
          <w:szCs w:val="22"/>
        </w:rPr>
      </w:pPr>
      <w:r w:rsidRPr="00CC441E">
        <w:rPr>
          <w:rFonts w:asciiTheme="minorHAnsi" w:eastAsiaTheme="minorHAnsi" w:hAnsiTheme="minorHAnsi" w:cstheme="minorBidi"/>
          <w:sz w:val="22"/>
          <w:szCs w:val="22"/>
        </w:rPr>
        <w:t>Homeless Management Information System (HMIS) expenditures are limited to five percent of the total VHSP base</w:t>
      </w:r>
      <w:r>
        <w:rPr>
          <w:rFonts w:asciiTheme="minorHAnsi" w:eastAsiaTheme="minorHAnsi" w:hAnsiTheme="minorHAnsi" w:cstheme="minorBidi"/>
          <w:sz w:val="22"/>
          <w:szCs w:val="22"/>
        </w:rPr>
        <w:t xml:space="preserve"> funding amount which includes:</w:t>
      </w:r>
    </w:p>
    <w:p w:rsidR="00E81732" w:rsidRDefault="00CC441E" w:rsidP="000B4816">
      <w:pPr>
        <w:pStyle w:val="ListParagraph"/>
        <w:numPr>
          <w:ilvl w:val="0"/>
          <w:numId w:val="36"/>
        </w:numPr>
        <w:tabs>
          <w:tab w:val="left" w:pos="0"/>
        </w:tabs>
      </w:pPr>
      <w:r>
        <w:t>Outreach</w:t>
      </w:r>
    </w:p>
    <w:p w:rsidR="00CC441E" w:rsidRDefault="00CC441E" w:rsidP="000B4816">
      <w:pPr>
        <w:pStyle w:val="ListParagraph"/>
        <w:numPr>
          <w:ilvl w:val="0"/>
          <w:numId w:val="36"/>
        </w:numPr>
        <w:tabs>
          <w:tab w:val="left" w:pos="0"/>
        </w:tabs>
      </w:pPr>
      <w:r>
        <w:t>Prevention</w:t>
      </w:r>
    </w:p>
    <w:p w:rsidR="00CC441E" w:rsidRDefault="00CC441E" w:rsidP="000B4816">
      <w:pPr>
        <w:pStyle w:val="ListParagraph"/>
        <w:numPr>
          <w:ilvl w:val="0"/>
          <w:numId w:val="36"/>
        </w:numPr>
        <w:tabs>
          <w:tab w:val="left" w:pos="0"/>
        </w:tabs>
      </w:pPr>
      <w:r>
        <w:t>Shelter Operations</w:t>
      </w:r>
    </w:p>
    <w:p w:rsidR="00CC441E" w:rsidRDefault="00CC441E" w:rsidP="000B4816">
      <w:pPr>
        <w:pStyle w:val="ListParagraph"/>
        <w:numPr>
          <w:ilvl w:val="0"/>
          <w:numId w:val="36"/>
        </w:numPr>
        <w:tabs>
          <w:tab w:val="left" w:pos="0"/>
        </w:tabs>
      </w:pPr>
      <w:r>
        <w:t>Rapid Re-housing</w:t>
      </w:r>
    </w:p>
    <w:p w:rsidR="00CC441E" w:rsidRDefault="00CC441E" w:rsidP="000B4816">
      <w:pPr>
        <w:pStyle w:val="ListParagraph"/>
        <w:numPr>
          <w:ilvl w:val="0"/>
          <w:numId w:val="36"/>
        </w:numPr>
        <w:tabs>
          <w:tab w:val="left" w:pos="0"/>
        </w:tabs>
      </w:pPr>
      <w:r>
        <w:t>Centralized or coordinated assessment/entry</w:t>
      </w:r>
    </w:p>
    <w:p w:rsidR="00713EE8" w:rsidRPr="00705286" w:rsidRDefault="00713EE8" w:rsidP="008657A4">
      <w:pPr>
        <w:rPr>
          <w:rFonts w:asciiTheme="minorHAnsi" w:hAnsiTheme="minorHAnsi" w:cstheme="minorHAnsi"/>
          <w:color w:val="5F497A"/>
          <w:sz w:val="22"/>
          <w:szCs w:val="28"/>
        </w:rPr>
      </w:pPr>
    </w:p>
    <w:p w:rsidR="00F23935" w:rsidRDefault="00F23935" w:rsidP="00F23935">
      <w:pPr>
        <w:pStyle w:val="ListParagraph"/>
        <w:tabs>
          <w:tab w:val="left" w:pos="0"/>
        </w:tabs>
        <w:jc w:val="center"/>
        <w:rPr>
          <w:rFonts w:eastAsia="Times New Roman" w:cstheme="minorHAnsi"/>
          <w:color w:val="5F497A"/>
          <w:sz w:val="26"/>
          <w:szCs w:val="26"/>
        </w:rPr>
      </w:pPr>
      <w:r>
        <w:rPr>
          <w:rFonts w:eastAsia="Times New Roman" w:cstheme="minorHAnsi"/>
          <w:color w:val="5F497A"/>
          <w:sz w:val="26"/>
          <w:szCs w:val="26"/>
        </w:rPr>
        <w:t>Eligible HMIS Activities</w:t>
      </w:r>
    </w:p>
    <w:p w:rsidR="00F23935" w:rsidRDefault="00F23935" w:rsidP="00F23935">
      <w:pPr>
        <w:tabs>
          <w:tab w:val="left" w:pos="0"/>
        </w:tabs>
        <w:rPr>
          <w:rFonts w:asciiTheme="minorHAnsi" w:eastAsiaTheme="minorHAnsi" w:hAnsiTheme="minorHAnsi" w:cstheme="minorBidi"/>
          <w:sz w:val="22"/>
          <w:szCs w:val="22"/>
        </w:rPr>
      </w:pPr>
      <w:r w:rsidRPr="00F23935">
        <w:rPr>
          <w:rFonts w:asciiTheme="minorHAnsi" w:eastAsiaTheme="minorHAnsi" w:hAnsiTheme="minorHAnsi" w:cstheme="minorBidi"/>
          <w:sz w:val="22"/>
          <w:szCs w:val="22"/>
        </w:rPr>
        <w:t xml:space="preserve">Reasonable and appropriate costs associated with operating a HMIS for purposes of collecting and reporting data required under this program and analyzing patterns of use of funds are eligible. Eligible costs include the purchase of HMIS software and/or user licenses, leasing or purchasing needed computer equipment for providers and the central server, costs associated with data collection, entry and analysis, and staffing associated with the operation of the HMIS, including training. </w:t>
      </w:r>
    </w:p>
    <w:p w:rsidR="00F23935" w:rsidRPr="00F23935" w:rsidRDefault="00F23935" w:rsidP="00F23935">
      <w:pPr>
        <w:tabs>
          <w:tab w:val="left" w:pos="0"/>
        </w:tabs>
        <w:rPr>
          <w:rFonts w:asciiTheme="minorHAnsi" w:eastAsiaTheme="minorHAnsi" w:hAnsiTheme="minorHAnsi" w:cstheme="minorBidi"/>
          <w:sz w:val="10"/>
          <w:szCs w:val="10"/>
        </w:rPr>
      </w:pPr>
    </w:p>
    <w:p w:rsidR="00F23935" w:rsidRPr="00F23935" w:rsidRDefault="00F23935" w:rsidP="00F23935">
      <w:pPr>
        <w:tabs>
          <w:tab w:val="left" w:pos="0"/>
        </w:tabs>
        <w:rPr>
          <w:rFonts w:asciiTheme="minorHAnsi" w:eastAsiaTheme="minorHAnsi" w:hAnsiTheme="minorHAnsi" w:cstheme="minorBidi"/>
          <w:sz w:val="22"/>
          <w:szCs w:val="22"/>
        </w:rPr>
      </w:pPr>
      <w:r w:rsidRPr="00F23935">
        <w:rPr>
          <w:rFonts w:asciiTheme="minorHAnsi" w:eastAsiaTheme="minorHAnsi" w:hAnsiTheme="minorHAnsi" w:cstheme="minorBidi"/>
          <w:sz w:val="22"/>
          <w:szCs w:val="22"/>
        </w:rPr>
        <w:t>Domestic violence shelter service provider costs associated with a comparable system are eligible but must meet all HUD HMIS data standards and reporting requirements.</w:t>
      </w:r>
    </w:p>
    <w:p w:rsidR="00F23935" w:rsidRPr="00705286" w:rsidRDefault="00F23935" w:rsidP="00705286">
      <w:pPr>
        <w:jc w:val="center"/>
        <w:rPr>
          <w:rFonts w:asciiTheme="minorHAnsi" w:hAnsiTheme="minorHAnsi" w:cstheme="minorHAnsi"/>
          <w:color w:val="5F497A"/>
          <w:sz w:val="22"/>
          <w:szCs w:val="28"/>
        </w:rPr>
      </w:pPr>
    </w:p>
    <w:p w:rsidR="002665DC" w:rsidRDefault="002665DC" w:rsidP="002665DC">
      <w:pPr>
        <w:pStyle w:val="ListParagraph"/>
        <w:tabs>
          <w:tab w:val="left" w:pos="0"/>
        </w:tabs>
        <w:jc w:val="center"/>
        <w:rPr>
          <w:rFonts w:eastAsia="Times New Roman" w:cstheme="minorHAnsi"/>
          <w:color w:val="5F497A"/>
          <w:sz w:val="26"/>
          <w:szCs w:val="26"/>
        </w:rPr>
      </w:pPr>
      <w:r>
        <w:rPr>
          <w:rFonts w:eastAsia="Times New Roman" w:cstheme="minorHAnsi"/>
          <w:color w:val="5F497A"/>
          <w:sz w:val="26"/>
          <w:szCs w:val="26"/>
        </w:rPr>
        <w:t>Ineligible HMIS Activities</w:t>
      </w:r>
    </w:p>
    <w:p w:rsidR="002665DC" w:rsidRPr="002665DC" w:rsidRDefault="002665DC" w:rsidP="002665DC">
      <w:pPr>
        <w:tabs>
          <w:tab w:val="left" w:pos="0"/>
        </w:tabs>
        <w:rPr>
          <w:rFonts w:asciiTheme="minorHAnsi" w:eastAsiaTheme="minorHAnsi" w:hAnsiTheme="minorHAnsi" w:cstheme="minorBidi"/>
          <w:sz w:val="22"/>
          <w:szCs w:val="22"/>
        </w:rPr>
      </w:pPr>
      <w:r w:rsidRPr="002665DC">
        <w:rPr>
          <w:rFonts w:asciiTheme="minorHAnsi" w:eastAsiaTheme="minorHAnsi" w:hAnsiTheme="minorHAnsi" w:cstheme="minorBidi"/>
          <w:sz w:val="22"/>
          <w:szCs w:val="22"/>
        </w:rPr>
        <w:t>HMIS activities that are ineligible include planning and development of HMIS systems, development of new software systems, and replacing current state and local government funding for an existing HMIS.</w:t>
      </w:r>
    </w:p>
    <w:p w:rsidR="002665DC" w:rsidRPr="00F23935" w:rsidRDefault="002665DC" w:rsidP="002665DC">
      <w:pPr>
        <w:tabs>
          <w:tab w:val="left" w:pos="0"/>
        </w:tabs>
        <w:rPr>
          <w:rFonts w:asciiTheme="minorHAnsi" w:eastAsiaTheme="minorHAnsi" w:hAnsiTheme="minorHAnsi" w:cstheme="minorBidi"/>
          <w:sz w:val="10"/>
          <w:szCs w:val="10"/>
        </w:rPr>
      </w:pPr>
    </w:p>
    <w:p w:rsidR="008657A4" w:rsidRPr="00713EE8" w:rsidRDefault="00001CDE" w:rsidP="008657A4">
      <w:pPr>
        <w:rPr>
          <w:rFonts w:ascii="Calibri" w:eastAsia="Calibri" w:hAnsi="Calibri" w:cs="Calibri"/>
          <w:color w:val="BF8F00" w:themeColor="accent4" w:themeShade="BF"/>
          <w:sz w:val="20"/>
        </w:rPr>
      </w:pPr>
      <w:r>
        <w:rPr>
          <w:rFonts w:asciiTheme="minorHAnsi" w:hAnsiTheme="minorHAnsi" w:cstheme="minorHAnsi"/>
          <w:color w:val="5F497A"/>
          <w:sz w:val="28"/>
          <w:szCs w:val="28"/>
        </w:rPr>
        <w:t>Guiding Questions</w:t>
      </w:r>
    </w:p>
    <w:p w:rsidR="00C60381" w:rsidRDefault="00C60381" w:rsidP="00C60381">
      <w:pPr>
        <w:tabs>
          <w:tab w:val="left" w:pos="0"/>
        </w:tabs>
        <w:rPr>
          <w:rFonts w:asciiTheme="minorHAnsi" w:eastAsia="Calibri" w:hAnsiTheme="minorHAnsi" w:cstheme="minorHAnsi"/>
          <w:b/>
          <w:sz w:val="22"/>
          <w:szCs w:val="22"/>
        </w:rPr>
      </w:pPr>
    </w:p>
    <w:p w:rsidR="00705286" w:rsidRPr="002F522F" w:rsidRDefault="00705286" w:rsidP="00705286">
      <w:pPr>
        <w:pStyle w:val="ListParagraph"/>
        <w:numPr>
          <w:ilvl w:val="0"/>
          <w:numId w:val="3"/>
        </w:numPr>
        <w:tabs>
          <w:tab w:val="left" w:pos="0"/>
        </w:tabs>
        <w:ind w:left="360"/>
      </w:pPr>
      <w:r w:rsidRPr="0046162C">
        <w:rPr>
          <w:rFonts w:eastAsia="Calibri" w:cs="Calibri"/>
          <w:b/>
          <w:u w:val="single"/>
        </w:rPr>
        <w:t>Allowable Costs and Source Documentation</w:t>
      </w:r>
      <w:r>
        <w:rPr>
          <w:rFonts w:eastAsia="Calibri" w:cs="Calibri"/>
        </w:rPr>
        <w:t xml:space="preserve"> – Does this project use funds for eligible activities and in accordance with the DHCD-approved program </w:t>
      </w:r>
      <w:r w:rsidRPr="002F522F">
        <w:rPr>
          <w:rFonts w:eastAsia="Calibri" w:cs="Calibri"/>
        </w:rPr>
        <w:t>budget?  See allowable expenses list above.</w:t>
      </w:r>
    </w:p>
    <w:p w:rsidR="00705286" w:rsidRPr="002F522F" w:rsidRDefault="00705286" w:rsidP="00705286">
      <w:pPr>
        <w:pStyle w:val="ListParagraph"/>
        <w:tabs>
          <w:tab w:val="left" w:pos="0"/>
        </w:tabs>
        <w:ind w:left="360"/>
        <w:rPr>
          <w:rFonts w:eastAsia="Calibri" w:cs="Calibri"/>
          <w:b/>
          <w:sz w:val="10"/>
          <w:szCs w:val="10"/>
          <w:u w:val="single"/>
        </w:rPr>
      </w:pPr>
    </w:p>
    <w:p w:rsidR="00705286" w:rsidRPr="002F522F" w:rsidRDefault="00705286" w:rsidP="00705286">
      <w:pPr>
        <w:pStyle w:val="ListParagraph"/>
        <w:tabs>
          <w:tab w:val="left" w:pos="0"/>
        </w:tabs>
        <w:ind w:left="360"/>
      </w:pPr>
      <w:r w:rsidRPr="002F522F">
        <w:rPr>
          <w:rFonts w:eastAsia="Calibri" w:cs="Calibri"/>
          <w:i/>
        </w:rPr>
        <w:t xml:space="preserve">Review the organization’s accounting records and source documentation. </w:t>
      </w:r>
    </w:p>
    <w:p w:rsidR="00705286" w:rsidRPr="0087062C" w:rsidRDefault="00705286" w:rsidP="00705286">
      <w:pPr>
        <w:pStyle w:val="ListParagraph"/>
        <w:tabs>
          <w:tab w:val="left" w:pos="0"/>
        </w:tabs>
        <w:ind w:left="360"/>
        <w:rPr>
          <w:sz w:val="10"/>
        </w:rPr>
      </w:pPr>
      <w:r w:rsidRPr="00FF1DC6">
        <w:rPr>
          <w:rFonts w:ascii="Calibri" w:hAnsi="Calibri" w:cs="Calibri"/>
          <w:noProof/>
          <w:color w:val="4F81BD"/>
        </w:rPr>
        <mc:AlternateContent>
          <mc:Choice Requires="wps">
            <w:drawing>
              <wp:anchor distT="0" distB="0" distL="114300" distR="114300" simplePos="0" relativeHeight="251662336" behindDoc="0" locked="0" layoutInCell="1" allowOverlap="1" wp14:anchorId="48E0F496" wp14:editId="7913F9E7">
                <wp:simplePos x="0" y="0"/>
                <wp:positionH relativeFrom="column">
                  <wp:posOffset>1190625</wp:posOffset>
                </wp:positionH>
                <wp:positionV relativeFrom="paragraph">
                  <wp:posOffset>76835</wp:posOffset>
                </wp:positionV>
                <wp:extent cx="133350" cy="133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E65C2" id="Rectangle 29" o:spid="_x0000_s1026" style="position:absolute;margin-left:93.75pt;margin-top:6.0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661312" behindDoc="0" locked="0" layoutInCell="1" allowOverlap="1" wp14:anchorId="0E6703D7" wp14:editId="210AF865">
                <wp:simplePos x="0" y="0"/>
                <wp:positionH relativeFrom="column">
                  <wp:posOffset>276225</wp:posOffset>
                </wp:positionH>
                <wp:positionV relativeFrom="paragraph">
                  <wp:posOffset>76835</wp:posOffset>
                </wp:positionV>
                <wp:extent cx="133350" cy="1333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1736" id="Rectangle 30" o:spid="_x0000_s1026" style="position:absolute;margin-left:21.75pt;margin-top:6.0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1DJawIAAP4E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" fillcolor="window" strokecolor="windowText" strokeweight=".25pt"/>
            </w:pict>
          </mc:Fallback>
        </mc:AlternateContent>
      </w:r>
    </w:p>
    <w:p w:rsidR="00705286" w:rsidRDefault="00705286" w:rsidP="00705286">
      <w:pPr>
        <w:pStyle w:val="ListParagraph"/>
        <w:tabs>
          <w:tab w:val="left" w:pos="0"/>
        </w:tabs>
        <w:ind w:left="360"/>
      </w:pPr>
      <w:r>
        <w:tab/>
        <w:t>Yes</w:t>
      </w:r>
      <w:r>
        <w:tab/>
      </w:r>
      <w:r>
        <w:tab/>
        <w:t>No</w:t>
      </w:r>
    </w:p>
    <w:p w:rsidR="00705286" w:rsidRPr="002F522F" w:rsidRDefault="00705286" w:rsidP="00705286">
      <w:pPr>
        <w:tabs>
          <w:tab w:val="left" w:pos="0"/>
        </w:tabs>
        <w:rPr>
          <w:rFonts w:asciiTheme="minorHAnsi" w:hAnsiTheme="minorHAnsi" w:cstheme="minorHAnsi"/>
          <w:color w:val="5F497A"/>
          <w:sz w:val="22"/>
          <w:szCs w:val="28"/>
        </w:rPr>
      </w:pPr>
    </w:p>
    <w:p w:rsidR="00705286" w:rsidRPr="00E72185" w:rsidRDefault="00705286" w:rsidP="00705286">
      <w:pPr>
        <w:pStyle w:val="ListParagraph"/>
        <w:numPr>
          <w:ilvl w:val="0"/>
          <w:numId w:val="3"/>
        </w:numPr>
        <w:tabs>
          <w:tab w:val="left" w:pos="0"/>
        </w:tabs>
        <w:ind w:left="360"/>
        <w:rPr>
          <w:rFonts w:eastAsia="Calibri" w:cs="Calibri"/>
          <w:b/>
          <w:sz w:val="10"/>
          <w:szCs w:val="10"/>
          <w:u w:val="single"/>
        </w:rPr>
      </w:pPr>
      <w:r>
        <w:rPr>
          <w:rFonts w:eastAsia="Calibri" w:cs="Calibri"/>
          <w:b/>
          <w:u w:val="single"/>
        </w:rPr>
        <w:t>Time Sheets</w:t>
      </w:r>
      <w:r w:rsidRPr="00C81B2E">
        <w:rPr>
          <w:rFonts w:eastAsia="Calibri" w:cs="Calibri"/>
        </w:rPr>
        <w:t xml:space="preserve"> </w:t>
      </w:r>
      <w:r>
        <w:rPr>
          <w:rFonts w:eastAsia="Calibri" w:cs="Calibri"/>
        </w:rPr>
        <w:t>–</w:t>
      </w:r>
      <w:r w:rsidRPr="00C81B2E">
        <w:rPr>
          <w:rFonts w:eastAsia="Calibri" w:cs="Calibri"/>
        </w:rPr>
        <w:t xml:space="preserve"> </w:t>
      </w:r>
      <w:r>
        <w:rPr>
          <w:rFonts w:eastAsia="Calibri" w:cs="Calibri"/>
        </w:rPr>
        <w:t>Does this project have e</w:t>
      </w:r>
      <w:r>
        <w:t xml:space="preserve">mployee time sheets that reflect actual hours (not percentages) worked based on the cost allocation plan? </w:t>
      </w:r>
    </w:p>
    <w:p w:rsidR="00705286" w:rsidRPr="00E72185" w:rsidRDefault="00705286" w:rsidP="00705286">
      <w:pPr>
        <w:tabs>
          <w:tab w:val="left" w:pos="0"/>
        </w:tabs>
        <w:rPr>
          <w:rFonts w:eastAsia="Calibri" w:cs="Calibri"/>
          <w:b/>
          <w:sz w:val="10"/>
          <w:szCs w:val="10"/>
          <w:u w:val="single"/>
        </w:rPr>
      </w:pPr>
    </w:p>
    <w:p w:rsidR="00705286" w:rsidRPr="002F522F" w:rsidRDefault="00705286" w:rsidP="00705286">
      <w:pPr>
        <w:tabs>
          <w:tab w:val="left" w:pos="0"/>
        </w:tabs>
        <w:ind w:left="360"/>
        <w:rPr>
          <w:rFonts w:eastAsiaTheme="minorHAnsi" w:cstheme="minorBidi"/>
        </w:rPr>
      </w:pPr>
      <w:r w:rsidRPr="00E72185">
        <w:rPr>
          <w:rFonts w:asciiTheme="minorHAnsi" w:eastAsia="Calibri" w:hAnsiTheme="minorHAnsi" w:cs="Calibri"/>
          <w:i/>
          <w:sz w:val="22"/>
          <w:szCs w:val="22"/>
        </w:rPr>
        <w:t>R</w:t>
      </w:r>
      <w:r>
        <w:rPr>
          <w:rFonts w:asciiTheme="minorHAnsi" w:eastAsia="Calibri" w:hAnsiTheme="minorHAnsi" w:cs="Calibri"/>
          <w:i/>
          <w:sz w:val="22"/>
          <w:szCs w:val="22"/>
        </w:rPr>
        <w:t xml:space="preserve">eview time sheets of employees associated with this project. </w:t>
      </w:r>
      <w:r w:rsidRPr="00E72185">
        <w:rPr>
          <w:rFonts w:asciiTheme="minorHAnsi" w:eastAsia="Calibri" w:hAnsiTheme="minorHAnsi" w:cs="Calibri"/>
          <w:i/>
          <w:sz w:val="22"/>
          <w:szCs w:val="22"/>
        </w:rPr>
        <w:t xml:space="preserve"> </w:t>
      </w:r>
    </w:p>
    <w:p w:rsidR="00705286" w:rsidRPr="000A00BE" w:rsidRDefault="00705286" w:rsidP="00705286">
      <w:pPr>
        <w:pStyle w:val="ListParagraph"/>
        <w:tabs>
          <w:tab w:val="left" w:pos="0"/>
        </w:tabs>
        <w:ind w:left="360"/>
        <w:rPr>
          <w:rFonts w:eastAsia="Calibri" w:cs="Calibri"/>
          <w:b/>
          <w:sz w:val="10"/>
          <w:szCs w:val="10"/>
          <w:u w:val="single"/>
        </w:rPr>
      </w:pPr>
    </w:p>
    <w:p w:rsidR="00705286" w:rsidRDefault="00705286" w:rsidP="00705286">
      <w:pPr>
        <w:pStyle w:val="ListParagraph"/>
        <w:tabs>
          <w:tab w:val="left" w:pos="0"/>
        </w:tabs>
        <w:ind w:left="360"/>
        <w:rPr>
          <w:rFonts w:eastAsia="Calibri" w:cs="Calibri"/>
          <w:b/>
          <w:sz w:val="10"/>
          <w:szCs w:val="10"/>
          <w:u w:val="single"/>
        </w:rPr>
      </w:pPr>
      <w:r w:rsidRPr="00FF1DC6">
        <w:rPr>
          <w:rFonts w:ascii="Calibri" w:hAnsi="Calibri" w:cs="Calibri"/>
          <w:noProof/>
          <w:color w:val="4F81BD"/>
        </w:rPr>
        <mc:AlternateContent>
          <mc:Choice Requires="wps">
            <w:drawing>
              <wp:anchor distT="0" distB="0" distL="114300" distR="114300" simplePos="0" relativeHeight="251660288" behindDoc="0" locked="0" layoutInCell="1" allowOverlap="1" wp14:anchorId="3CE7F164" wp14:editId="292453BC">
                <wp:simplePos x="0" y="0"/>
                <wp:positionH relativeFrom="column">
                  <wp:posOffset>1190625</wp:posOffset>
                </wp:positionH>
                <wp:positionV relativeFrom="paragraph">
                  <wp:posOffset>76835</wp:posOffset>
                </wp:positionV>
                <wp:extent cx="1333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EB4CD" id="Rectangle 3" o:spid="_x0000_s1026" style="position:absolute;margin-left:93.75pt;margin-top:6.0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" fillcolor="window" strokecolor="windowText" strokeweight=".25pt"/>
            </w:pict>
          </mc:Fallback>
        </mc:AlternateContent>
      </w:r>
      <w:r w:rsidRPr="00FF1DC6">
        <w:rPr>
          <w:rFonts w:ascii="Calibri" w:hAnsi="Calibri" w:cs="Calibri"/>
          <w:noProof/>
          <w:color w:val="4F81BD"/>
        </w:rPr>
        <mc:AlternateContent>
          <mc:Choice Requires="wps">
            <w:drawing>
              <wp:anchor distT="0" distB="0" distL="114300" distR="114300" simplePos="0" relativeHeight="251659264" behindDoc="0" locked="0" layoutInCell="1" allowOverlap="1" wp14:anchorId="71AD14EE" wp14:editId="1808F329">
                <wp:simplePos x="0" y="0"/>
                <wp:positionH relativeFrom="column">
                  <wp:posOffset>276225</wp:posOffset>
                </wp:positionH>
                <wp:positionV relativeFrom="paragraph">
                  <wp:posOffset>76835</wp:posOffset>
                </wp:positionV>
                <wp:extent cx="1333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02FFF" id="Rectangle 2" o:spid="_x0000_s1026" style="position:absolute;margin-left:21.75pt;margin-top:6.0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" fillcolor="window" strokecolor="windowText" strokeweight=".25pt"/>
            </w:pict>
          </mc:Fallback>
        </mc:AlternateContent>
      </w:r>
    </w:p>
    <w:p w:rsidR="00895795" w:rsidRPr="00705286" w:rsidRDefault="00705286" w:rsidP="00705286">
      <w:pPr>
        <w:pStyle w:val="ListParagraph"/>
        <w:tabs>
          <w:tab w:val="left" w:pos="0"/>
        </w:tabs>
        <w:ind w:left="360"/>
      </w:pPr>
      <w:r>
        <w:tab/>
        <w:t>Yes</w:t>
      </w:r>
      <w:r>
        <w:tab/>
      </w:r>
      <w:r>
        <w:tab/>
        <w:t>No</w:t>
      </w:r>
    </w:p>
    <w:sectPr w:rsidR="00895795" w:rsidRPr="00705286" w:rsidSect="00D87F47">
      <w:headerReference w:type="default" r:id="rId10"/>
      <w:footerReference w:type="default" r:id="rId11"/>
      <w:type w:val="continuous"/>
      <w:pgSz w:w="12240" w:h="15840"/>
      <w:pgMar w:top="630" w:right="1080" w:bottom="630" w:left="900" w:header="288"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F31" w:rsidRDefault="00CB6F31" w:rsidP="00E207A4">
      <w:r>
        <w:separator/>
      </w:r>
    </w:p>
  </w:endnote>
  <w:endnote w:type="continuationSeparator" w:id="0">
    <w:p w:rsidR="00CB6F31" w:rsidRDefault="00CB6F31" w:rsidP="00E2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671658"/>
      <w:docPartObj>
        <w:docPartGallery w:val="Page Numbers (Bottom of Page)"/>
        <w:docPartUnique/>
      </w:docPartObj>
    </w:sdtPr>
    <w:sdtEndPr>
      <w:rPr>
        <w:noProof/>
      </w:rPr>
    </w:sdtEndPr>
    <w:sdtContent>
      <w:p w:rsidR="000B4816" w:rsidRDefault="000B4816">
        <w:pPr>
          <w:pStyle w:val="Footer"/>
          <w:jc w:val="right"/>
        </w:pPr>
        <w:r>
          <w:fldChar w:fldCharType="begin"/>
        </w:r>
        <w:r>
          <w:instrText xml:space="preserve"> PAGE   \* MERGEFORMAT </w:instrText>
        </w:r>
        <w:r>
          <w:fldChar w:fldCharType="separate"/>
        </w:r>
        <w:r w:rsidR="009305EC">
          <w:rPr>
            <w:noProof/>
          </w:rPr>
          <w:t>1</w:t>
        </w:r>
        <w:r>
          <w:rPr>
            <w:noProof/>
          </w:rPr>
          <w:fldChar w:fldCharType="end"/>
        </w:r>
      </w:p>
    </w:sdtContent>
  </w:sdt>
  <w:p w:rsidR="000B4816" w:rsidRDefault="000B4816">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F31" w:rsidRDefault="00CB6F31" w:rsidP="00E207A4">
      <w:r>
        <w:separator/>
      </w:r>
    </w:p>
  </w:footnote>
  <w:footnote w:type="continuationSeparator" w:id="0">
    <w:p w:rsidR="00CB6F31" w:rsidRDefault="00CB6F31" w:rsidP="00E2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816" w:rsidRPr="0095665D" w:rsidRDefault="000B4816" w:rsidP="0084027C">
    <w:pPr>
      <w:pStyle w:val="Header"/>
      <w:tabs>
        <w:tab w:val="clear" w:pos="9360"/>
        <w:tab w:val="left" w:pos="4770"/>
        <w:tab w:val="left" w:pos="5490"/>
        <w:tab w:val="left" w:pos="8640"/>
      </w:tabs>
      <w:rPr>
        <w:color w:val="5B9BD5" w:themeColor="accent1"/>
        <w:sz w:val="40"/>
      </w:rPr>
    </w:pPr>
    <w:r>
      <w:rPr>
        <w:color w:val="5B9BD5" w:themeColor="accent1"/>
        <w:sz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E5A"/>
    <w:multiLevelType w:val="hybridMultilevel"/>
    <w:tmpl w:val="EE5CE5EC"/>
    <w:lvl w:ilvl="0" w:tplc="3E7EDACC">
      <w:start w:val="27"/>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72707"/>
    <w:multiLevelType w:val="hybridMultilevel"/>
    <w:tmpl w:val="B87E512A"/>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12315"/>
    <w:multiLevelType w:val="hybridMultilevel"/>
    <w:tmpl w:val="40FA32DE"/>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6C43"/>
    <w:multiLevelType w:val="multilevel"/>
    <w:tmpl w:val="4C6C2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633BB3"/>
    <w:multiLevelType w:val="hybridMultilevel"/>
    <w:tmpl w:val="F66E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0EE2"/>
    <w:multiLevelType w:val="hybridMultilevel"/>
    <w:tmpl w:val="1CFA0DF2"/>
    <w:lvl w:ilvl="0" w:tplc="7C2AF37A">
      <w:start w:val="1"/>
      <w:numFmt w:val="bullet"/>
      <w:lvlText w:val=""/>
      <w:lvlJc w:val="left"/>
      <w:pPr>
        <w:ind w:left="720" w:hanging="360"/>
      </w:pPr>
      <w:rPr>
        <w:rFonts w:ascii="Symbol" w:hAnsi="Symbol" w:hint="default"/>
      </w:rPr>
    </w:lvl>
    <w:lvl w:ilvl="1" w:tplc="4B382540">
      <w:start w:val="1"/>
      <w:numFmt w:val="bullet"/>
      <w:lvlText w:val=""/>
      <w:lvlJc w:val="left"/>
      <w:pPr>
        <w:ind w:left="1440" w:hanging="360"/>
      </w:pPr>
      <w:rPr>
        <w:rFonts w:ascii="Symbol" w:hAnsi="Symbol"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A2B1D"/>
    <w:multiLevelType w:val="hybridMultilevel"/>
    <w:tmpl w:val="104EEF5E"/>
    <w:lvl w:ilvl="0" w:tplc="B0C4EF4E">
      <w:start w:val="1"/>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B70C4"/>
    <w:multiLevelType w:val="hybridMultilevel"/>
    <w:tmpl w:val="0BEA4B58"/>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444DE"/>
    <w:multiLevelType w:val="hybridMultilevel"/>
    <w:tmpl w:val="2B8ACE22"/>
    <w:lvl w:ilvl="0" w:tplc="D3F8708A">
      <w:start w:val="27"/>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D7E04"/>
    <w:multiLevelType w:val="hybridMultilevel"/>
    <w:tmpl w:val="99DE538E"/>
    <w:lvl w:ilvl="0" w:tplc="3E7EDACC">
      <w:start w:val="27"/>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B6662"/>
    <w:multiLevelType w:val="hybridMultilevel"/>
    <w:tmpl w:val="25FA6E08"/>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D09EB"/>
    <w:multiLevelType w:val="hybridMultilevel"/>
    <w:tmpl w:val="8460EB90"/>
    <w:lvl w:ilvl="0" w:tplc="1D28111A">
      <w:start w:val="10"/>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A64CA0"/>
    <w:multiLevelType w:val="hybridMultilevel"/>
    <w:tmpl w:val="0DEA3C7A"/>
    <w:lvl w:ilvl="0" w:tplc="76F27C1A">
      <w:start w:val="1"/>
      <w:numFmt w:val="decimal"/>
      <w:lvlText w:val="%1."/>
      <w:lvlJc w:val="left"/>
      <w:pPr>
        <w:ind w:left="980" w:hanging="361"/>
      </w:pPr>
      <w:rPr>
        <w:rFonts w:asciiTheme="minorHAnsi" w:eastAsia="Calibri Light" w:hAnsiTheme="minorHAnsi" w:cstheme="minorHAnsi" w:hint="default"/>
        <w:b w:val="0"/>
        <w:color w:val="auto"/>
        <w:spacing w:val="-1"/>
        <w:w w:val="99"/>
        <w:sz w:val="24"/>
        <w:szCs w:val="32"/>
      </w:rPr>
    </w:lvl>
    <w:lvl w:ilvl="1" w:tplc="04090017">
      <w:start w:val="1"/>
      <w:numFmt w:val="lowerLetter"/>
      <w:lvlText w:val="%2)"/>
      <w:lvlJc w:val="left"/>
      <w:pPr>
        <w:ind w:left="1210" w:hanging="231"/>
        <w:jc w:val="right"/>
      </w:pPr>
      <w:rPr>
        <w:rFonts w:hint="default"/>
        <w:sz w:val="22"/>
        <w:szCs w:val="22"/>
      </w:rPr>
    </w:lvl>
    <w:lvl w:ilvl="2" w:tplc="E904C246">
      <w:start w:val="1"/>
      <w:numFmt w:val="bullet"/>
      <w:lvlText w:val=""/>
      <w:lvlJc w:val="left"/>
      <w:pPr>
        <w:ind w:left="2419" w:hanging="361"/>
      </w:pPr>
      <w:rPr>
        <w:rFonts w:ascii="Wingdings" w:eastAsia="Wingdings" w:hAnsi="Wingdings" w:hint="default"/>
        <w:sz w:val="22"/>
        <w:szCs w:val="22"/>
      </w:rPr>
    </w:lvl>
    <w:lvl w:ilvl="3" w:tplc="A1CA658C">
      <w:start w:val="1"/>
      <w:numFmt w:val="bullet"/>
      <w:lvlText w:val="•"/>
      <w:lvlJc w:val="left"/>
      <w:pPr>
        <w:ind w:left="2419" w:hanging="361"/>
      </w:pPr>
      <w:rPr>
        <w:rFonts w:hint="default"/>
      </w:rPr>
    </w:lvl>
    <w:lvl w:ilvl="4" w:tplc="381E526E">
      <w:start w:val="1"/>
      <w:numFmt w:val="bullet"/>
      <w:lvlText w:val="•"/>
      <w:lvlJc w:val="left"/>
      <w:pPr>
        <w:ind w:left="2420" w:hanging="361"/>
      </w:pPr>
      <w:rPr>
        <w:rFonts w:hint="default"/>
      </w:rPr>
    </w:lvl>
    <w:lvl w:ilvl="5" w:tplc="CAAA4F2C">
      <w:start w:val="1"/>
      <w:numFmt w:val="bullet"/>
      <w:lvlText w:val="•"/>
      <w:lvlJc w:val="left"/>
      <w:pPr>
        <w:ind w:left="3660" w:hanging="361"/>
      </w:pPr>
      <w:rPr>
        <w:rFonts w:hint="default"/>
      </w:rPr>
    </w:lvl>
    <w:lvl w:ilvl="6" w:tplc="CD64F13E">
      <w:start w:val="1"/>
      <w:numFmt w:val="bullet"/>
      <w:lvlText w:val="•"/>
      <w:lvlJc w:val="left"/>
      <w:pPr>
        <w:ind w:left="4900" w:hanging="361"/>
      </w:pPr>
      <w:rPr>
        <w:rFonts w:hint="default"/>
      </w:rPr>
    </w:lvl>
    <w:lvl w:ilvl="7" w:tplc="5A0AA32A">
      <w:start w:val="1"/>
      <w:numFmt w:val="bullet"/>
      <w:lvlText w:val="•"/>
      <w:lvlJc w:val="left"/>
      <w:pPr>
        <w:ind w:left="6140" w:hanging="361"/>
      </w:pPr>
      <w:rPr>
        <w:rFonts w:hint="default"/>
      </w:rPr>
    </w:lvl>
    <w:lvl w:ilvl="8" w:tplc="F6F49C4A">
      <w:start w:val="1"/>
      <w:numFmt w:val="bullet"/>
      <w:lvlText w:val="•"/>
      <w:lvlJc w:val="left"/>
      <w:pPr>
        <w:ind w:left="7380" w:hanging="361"/>
      </w:pPr>
      <w:rPr>
        <w:rFonts w:hint="default"/>
      </w:rPr>
    </w:lvl>
  </w:abstractNum>
  <w:abstractNum w:abstractNumId="13" w15:restartNumberingAfterBreak="0">
    <w:nsid w:val="33FD3E9D"/>
    <w:multiLevelType w:val="hybridMultilevel"/>
    <w:tmpl w:val="7444B84C"/>
    <w:lvl w:ilvl="0" w:tplc="DFF67932">
      <w:start w:val="1"/>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22540"/>
    <w:multiLevelType w:val="hybridMultilevel"/>
    <w:tmpl w:val="90E2B4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65F49"/>
    <w:multiLevelType w:val="hybridMultilevel"/>
    <w:tmpl w:val="72E42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335C66"/>
    <w:multiLevelType w:val="hybridMultilevel"/>
    <w:tmpl w:val="A3B6ED4C"/>
    <w:lvl w:ilvl="0" w:tplc="3E7EDACC">
      <w:start w:val="27"/>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D6997"/>
    <w:multiLevelType w:val="hybridMultilevel"/>
    <w:tmpl w:val="58760C98"/>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F74E8"/>
    <w:multiLevelType w:val="hybridMultilevel"/>
    <w:tmpl w:val="10CA71BA"/>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884E40"/>
    <w:multiLevelType w:val="hybridMultilevel"/>
    <w:tmpl w:val="092E6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7514B2"/>
    <w:multiLevelType w:val="hybridMultilevel"/>
    <w:tmpl w:val="E9F02886"/>
    <w:lvl w:ilvl="0" w:tplc="3E7EDACC">
      <w:start w:val="27"/>
      <w:numFmt w:val="decimal"/>
      <w:lvlText w:val="%1)"/>
      <w:lvlJc w:val="left"/>
      <w:pPr>
        <w:ind w:left="720" w:hanging="360"/>
      </w:pPr>
      <w:rPr>
        <w:rFonts w:hint="default"/>
        <w:b w:val="0"/>
        <w:sz w:val="22"/>
        <w:szCs w:val="22"/>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F4923"/>
    <w:multiLevelType w:val="hybridMultilevel"/>
    <w:tmpl w:val="3992F630"/>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473CD6"/>
    <w:multiLevelType w:val="hybridMultilevel"/>
    <w:tmpl w:val="1F86B87C"/>
    <w:lvl w:ilvl="0" w:tplc="04090015">
      <w:start w:val="1"/>
      <w:numFmt w:val="upperLetter"/>
      <w:lvlText w:val="%1."/>
      <w:lvlJc w:val="left"/>
      <w:pPr>
        <w:ind w:left="360" w:hanging="360"/>
      </w:pPr>
      <w:rPr>
        <w:rFonts w:hint="default"/>
        <w:b w:val="0"/>
        <w:i w:val="0"/>
        <w:sz w:val="22"/>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585B52"/>
    <w:multiLevelType w:val="hybridMultilevel"/>
    <w:tmpl w:val="F7948AFA"/>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F000B"/>
    <w:multiLevelType w:val="hybridMultilevel"/>
    <w:tmpl w:val="CC58D882"/>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C2275"/>
    <w:multiLevelType w:val="hybridMultilevel"/>
    <w:tmpl w:val="F7948AFA"/>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15423B"/>
    <w:multiLevelType w:val="hybridMultilevel"/>
    <w:tmpl w:val="1F86B87C"/>
    <w:lvl w:ilvl="0" w:tplc="04090015">
      <w:start w:val="1"/>
      <w:numFmt w:val="upperLetter"/>
      <w:lvlText w:val="%1."/>
      <w:lvlJc w:val="left"/>
      <w:pPr>
        <w:ind w:left="720" w:hanging="360"/>
      </w:pPr>
      <w:rPr>
        <w:rFonts w:hint="default"/>
        <w:b w:val="0"/>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FB0520"/>
    <w:multiLevelType w:val="hybridMultilevel"/>
    <w:tmpl w:val="23A4D6EA"/>
    <w:lvl w:ilvl="0" w:tplc="47108ACE">
      <w:start w:val="2"/>
      <w:numFmt w:val="decimal"/>
      <w:lvlText w:val="%1.)"/>
      <w:lvlJc w:val="left"/>
      <w:pPr>
        <w:ind w:left="720" w:hanging="360"/>
      </w:pPr>
      <w:rPr>
        <w:rFonts w:asciiTheme="minorHAnsi" w:hAnsiTheme="minorHAnsi" w:cstheme="minorHAnsi"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9382B"/>
    <w:multiLevelType w:val="hybridMultilevel"/>
    <w:tmpl w:val="F0C44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6E7ED6"/>
    <w:multiLevelType w:val="hybridMultilevel"/>
    <w:tmpl w:val="D07007B2"/>
    <w:lvl w:ilvl="0" w:tplc="3E7EDACC">
      <w:start w:val="27"/>
      <w:numFmt w:val="decimal"/>
      <w:lvlText w:val="%1)"/>
      <w:lvlJc w:val="left"/>
      <w:pPr>
        <w:ind w:left="720" w:hanging="360"/>
      </w:pPr>
      <w:rPr>
        <w:rFonts w:hint="default"/>
        <w:b w:val="0"/>
        <w:sz w:val="22"/>
        <w:szCs w:val="22"/>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187849"/>
    <w:multiLevelType w:val="hybridMultilevel"/>
    <w:tmpl w:val="BD8C1FA4"/>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75E49"/>
    <w:multiLevelType w:val="hybridMultilevel"/>
    <w:tmpl w:val="8AD6BB98"/>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8201E"/>
    <w:multiLevelType w:val="hybridMultilevel"/>
    <w:tmpl w:val="82C40B10"/>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F4681"/>
    <w:multiLevelType w:val="hybridMultilevel"/>
    <w:tmpl w:val="772425C8"/>
    <w:lvl w:ilvl="0" w:tplc="DFF67932">
      <w:start w:val="1"/>
      <w:numFmt w:val="decimal"/>
      <w:lvlText w:val="%1)"/>
      <w:lvlJc w:val="left"/>
      <w:pPr>
        <w:ind w:left="720" w:hanging="360"/>
      </w:pPr>
      <w:rPr>
        <w:rFonts w:hint="default"/>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21408"/>
    <w:multiLevelType w:val="hybridMultilevel"/>
    <w:tmpl w:val="2D50D13C"/>
    <w:lvl w:ilvl="0" w:tplc="A2AAF748">
      <w:start w:val="1"/>
      <w:numFmt w:val="decimal"/>
      <w:lvlText w:val="%1)"/>
      <w:lvlJc w:val="left"/>
      <w:pPr>
        <w:ind w:left="720" w:hanging="360"/>
      </w:pPr>
      <w:rPr>
        <w:rFonts w:hint="default"/>
        <w:b w:val="0"/>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F7018"/>
    <w:multiLevelType w:val="hybridMultilevel"/>
    <w:tmpl w:val="12E41B1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7304BC"/>
    <w:multiLevelType w:val="hybridMultilevel"/>
    <w:tmpl w:val="FF7CE9F4"/>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E4471"/>
    <w:multiLevelType w:val="hybridMultilevel"/>
    <w:tmpl w:val="10FC14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4A06FCA"/>
    <w:multiLevelType w:val="hybridMultilevel"/>
    <w:tmpl w:val="D6F4C9EE"/>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190E27"/>
    <w:multiLevelType w:val="hybridMultilevel"/>
    <w:tmpl w:val="CE82D0FC"/>
    <w:lvl w:ilvl="0" w:tplc="E6EA44CC">
      <w:start w:val="27"/>
      <w:numFmt w:val="decimal"/>
      <w:lvlText w:val="%1)"/>
      <w:lvlJc w:val="left"/>
      <w:pPr>
        <w:ind w:left="720" w:hanging="360"/>
      </w:pPr>
      <w:rPr>
        <w:rFonts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2A1FEA"/>
    <w:multiLevelType w:val="hybridMultilevel"/>
    <w:tmpl w:val="09D6C828"/>
    <w:lvl w:ilvl="0" w:tplc="D9820E32">
      <w:start w:val="2"/>
      <w:numFmt w:val="decimal"/>
      <w:lvlText w:val="%1.)"/>
      <w:lvlJc w:val="left"/>
      <w:pPr>
        <w:ind w:left="720" w:hanging="360"/>
      </w:pPr>
      <w:rPr>
        <w:rFonts w:ascii="Times New Roman" w:hAnsi="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3059C1"/>
    <w:multiLevelType w:val="hybridMultilevel"/>
    <w:tmpl w:val="2FF88C82"/>
    <w:lvl w:ilvl="0" w:tplc="0409000F">
      <w:start w:val="1"/>
      <w:numFmt w:val="decimal"/>
      <w:lvlText w:val="%1."/>
      <w:lvlJc w:val="left"/>
      <w:pPr>
        <w:tabs>
          <w:tab w:val="num" w:pos="720"/>
        </w:tabs>
        <w:ind w:left="720" w:hanging="360"/>
      </w:pPr>
    </w:lvl>
    <w:lvl w:ilvl="1" w:tplc="BC56A50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C6414A"/>
    <w:multiLevelType w:val="hybridMultilevel"/>
    <w:tmpl w:val="CF826A1C"/>
    <w:lvl w:ilvl="0" w:tplc="1C88E3A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752E9"/>
    <w:multiLevelType w:val="hybridMultilevel"/>
    <w:tmpl w:val="10E2F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12"/>
  </w:num>
  <w:num w:numId="3">
    <w:abstractNumId w:val="34"/>
  </w:num>
  <w:num w:numId="4">
    <w:abstractNumId w:val="25"/>
  </w:num>
  <w:num w:numId="5">
    <w:abstractNumId w:val="40"/>
  </w:num>
  <w:num w:numId="6">
    <w:abstractNumId w:val="27"/>
  </w:num>
  <w:num w:numId="7">
    <w:abstractNumId w:val="23"/>
  </w:num>
  <w:num w:numId="8">
    <w:abstractNumId w:val="21"/>
  </w:num>
  <w:num w:numId="9">
    <w:abstractNumId w:val="10"/>
  </w:num>
  <w:num w:numId="10">
    <w:abstractNumId w:val="18"/>
  </w:num>
  <w:num w:numId="11">
    <w:abstractNumId w:val="17"/>
  </w:num>
  <w:num w:numId="12">
    <w:abstractNumId w:val="2"/>
  </w:num>
  <w:num w:numId="13">
    <w:abstractNumId w:val="7"/>
  </w:num>
  <w:num w:numId="14">
    <w:abstractNumId w:val="24"/>
  </w:num>
  <w:num w:numId="15">
    <w:abstractNumId w:val="1"/>
  </w:num>
  <w:num w:numId="16">
    <w:abstractNumId w:val="38"/>
  </w:num>
  <w:num w:numId="17">
    <w:abstractNumId w:val="42"/>
  </w:num>
  <w:num w:numId="18">
    <w:abstractNumId w:val="36"/>
  </w:num>
  <w:num w:numId="19">
    <w:abstractNumId w:val="32"/>
  </w:num>
  <w:num w:numId="20">
    <w:abstractNumId w:val="30"/>
  </w:num>
  <w:num w:numId="21">
    <w:abstractNumId w:val="31"/>
  </w:num>
  <w:num w:numId="22">
    <w:abstractNumId w:val="3"/>
  </w:num>
  <w:num w:numId="23">
    <w:abstractNumId w:val="5"/>
  </w:num>
  <w:num w:numId="24">
    <w:abstractNumId w:val="39"/>
  </w:num>
  <w:num w:numId="25">
    <w:abstractNumId w:val="11"/>
  </w:num>
  <w:num w:numId="26">
    <w:abstractNumId w:val="13"/>
  </w:num>
  <w:num w:numId="27">
    <w:abstractNumId w:val="33"/>
  </w:num>
  <w:num w:numId="28">
    <w:abstractNumId w:val="29"/>
  </w:num>
  <w:num w:numId="29">
    <w:abstractNumId w:val="8"/>
  </w:num>
  <w:num w:numId="30">
    <w:abstractNumId w:val="16"/>
  </w:num>
  <w:num w:numId="31">
    <w:abstractNumId w:val="0"/>
  </w:num>
  <w:num w:numId="32">
    <w:abstractNumId w:val="9"/>
  </w:num>
  <w:num w:numId="33">
    <w:abstractNumId w:val="15"/>
  </w:num>
  <w:num w:numId="34">
    <w:abstractNumId w:val="20"/>
  </w:num>
  <w:num w:numId="35">
    <w:abstractNumId w:val="6"/>
  </w:num>
  <w:num w:numId="36">
    <w:abstractNumId w:val="37"/>
  </w:num>
  <w:num w:numId="37">
    <w:abstractNumId w:val="28"/>
  </w:num>
  <w:num w:numId="38">
    <w:abstractNumId w:val="43"/>
  </w:num>
  <w:num w:numId="39">
    <w:abstractNumId w:val="14"/>
  </w:num>
  <w:num w:numId="40">
    <w:abstractNumId w:val="26"/>
  </w:num>
  <w:num w:numId="41">
    <w:abstractNumId w:val="22"/>
  </w:num>
  <w:num w:numId="42">
    <w:abstractNumId w:val="4"/>
  </w:num>
  <w:num w:numId="43">
    <w:abstractNumId w:val="3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C7"/>
    <w:rsid w:val="00000BD8"/>
    <w:rsid w:val="00001CDE"/>
    <w:rsid w:val="00005404"/>
    <w:rsid w:val="000241DC"/>
    <w:rsid w:val="00032932"/>
    <w:rsid w:val="00057135"/>
    <w:rsid w:val="00080591"/>
    <w:rsid w:val="00081204"/>
    <w:rsid w:val="000A00BE"/>
    <w:rsid w:val="000B13E5"/>
    <w:rsid w:val="000B4816"/>
    <w:rsid w:val="000B64C7"/>
    <w:rsid w:val="000E0973"/>
    <w:rsid w:val="000E4D0A"/>
    <w:rsid w:val="000F161C"/>
    <w:rsid w:val="0010609E"/>
    <w:rsid w:val="001269C9"/>
    <w:rsid w:val="00145A04"/>
    <w:rsid w:val="00146C33"/>
    <w:rsid w:val="00161C27"/>
    <w:rsid w:val="00163AB7"/>
    <w:rsid w:val="00171910"/>
    <w:rsid w:val="0017640C"/>
    <w:rsid w:val="00181784"/>
    <w:rsid w:val="001818DC"/>
    <w:rsid w:val="00193476"/>
    <w:rsid w:val="001A3221"/>
    <w:rsid w:val="001A3693"/>
    <w:rsid w:val="001D34C6"/>
    <w:rsid w:val="001E0123"/>
    <w:rsid w:val="002101E6"/>
    <w:rsid w:val="00214515"/>
    <w:rsid w:val="0021725E"/>
    <w:rsid w:val="00224CA8"/>
    <w:rsid w:val="0023094B"/>
    <w:rsid w:val="0023516C"/>
    <w:rsid w:val="002427D8"/>
    <w:rsid w:val="00250279"/>
    <w:rsid w:val="002665DC"/>
    <w:rsid w:val="002848DD"/>
    <w:rsid w:val="002925D0"/>
    <w:rsid w:val="002A4233"/>
    <w:rsid w:val="002B78C7"/>
    <w:rsid w:val="002C2D23"/>
    <w:rsid w:val="002C374B"/>
    <w:rsid w:val="002C3A60"/>
    <w:rsid w:val="002C46AF"/>
    <w:rsid w:val="002D442D"/>
    <w:rsid w:val="002D5668"/>
    <w:rsid w:val="002F2E50"/>
    <w:rsid w:val="0030312F"/>
    <w:rsid w:val="00305DF9"/>
    <w:rsid w:val="00314035"/>
    <w:rsid w:val="00314B6E"/>
    <w:rsid w:val="003171C1"/>
    <w:rsid w:val="00340B4E"/>
    <w:rsid w:val="003419CF"/>
    <w:rsid w:val="00342BB9"/>
    <w:rsid w:val="0034495D"/>
    <w:rsid w:val="00353010"/>
    <w:rsid w:val="003614AB"/>
    <w:rsid w:val="00366ACE"/>
    <w:rsid w:val="00377FA3"/>
    <w:rsid w:val="003A1848"/>
    <w:rsid w:val="003A1E22"/>
    <w:rsid w:val="003A48C8"/>
    <w:rsid w:val="003B0AAE"/>
    <w:rsid w:val="003B4196"/>
    <w:rsid w:val="003D16E2"/>
    <w:rsid w:val="003F0829"/>
    <w:rsid w:val="003F6BDE"/>
    <w:rsid w:val="00417A05"/>
    <w:rsid w:val="00431ED9"/>
    <w:rsid w:val="004338A8"/>
    <w:rsid w:val="004404AF"/>
    <w:rsid w:val="00443974"/>
    <w:rsid w:val="00453139"/>
    <w:rsid w:val="00457FF8"/>
    <w:rsid w:val="004605EA"/>
    <w:rsid w:val="0046162C"/>
    <w:rsid w:val="00464205"/>
    <w:rsid w:val="004861CB"/>
    <w:rsid w:val="004A3BB4"/>
    <w:rsid w:val="004C5A86"/>
    <w:rsid w:val="004D2A83"/>
    <w:rsid w:val="004D45EE"/>
    <w:rsid w:val="004D54D3"/>
    <w:rsid w:val="00520125"/>
    <w:rsid w:val="00537872"/>
    <w:rsid w:val="00556D21"/>
    <w:rsid w:val="0056655B"/>
    <w:rsid w:val="005919F9"/>
    <w:rsid w:val="005C0C5E"/>
    <w:rsid w:val="005D79A9"/>
    <w:rsid w:val="005E1A46"/>
    <w:rsid w:val="005E55E4"/>
    <w:rsid w:val="006078FC"/>
    <w:rsid w:val="006107B0"/>
    <w:rsid w:val="006245BE"/>
    <w:rsid w:val="00630978"/>
    <w:rsid w:val="00634430"/>
    <w:rsid w:val="006460BA"/>
    <w:rsid w:val="00666482"/>
    <w:rsid w:val="00686B05"/>
    <w:rsid w:val="00690DAD"/>
    <w:rsid w:val="00694C2B"/>
    <w:rsid w:val="006A01A0"/>
    <w:rsid w:val="006B075B"/>
    <w:rsid w:val="006D69FF"/>
    <w:rsid w:val="006E1A3A"/>
    <w:rsid w:val="006E337E"/>
    <w:rsid w:val="007037C7"/>
    <w:rsid w:val="00705286"/>
    <w:rsid w:val="00713EE8"/>
    <w:rsid w:val="00714818"/>
    <w:rsid w:val="0072755D"/>
    <w:rsid w:val="007279DC"/>
    <w:rsid w:val="00760D11"/>
    <w:rsid w:val="00761FCE"/>
    <w:rsid w:val="00793ED3"/>
    <w:rsid w:val="007A01A3"/>
    <w:rsid w:val="007A02A1"/>
    <w:rsid w:val="007C4291"/>
    <w:rsid w:val="00804F36"/>
    <w:rsid w:val="00815515"/>
    <w:rsid w:val="008158B6"/>
    <w:rsid w:val="00842D6D"/>
    <w:rsid w:val="00853A97"/>
    <w:rsid w:val="008612F7"/>
    <w:rsid w:val="00861525"/>
    <w:rsid w:val="0086191F"/>
    <w:rsid w:val="008657A4"/>
    <w:rsid w:val="008677B4"/>
    <w:rsid w:val="0087062C"/>
    <w:rsid w:val="00887F5F"/>
    <w:rsid w:val="008939FD"/>
    <w:rsid w:val="00895795"/>
    <w:rsid w:val="00896535"/>
    <w:rsid w:val="008C2323"/>
    <w:rsid w:val="008D6945"/>
    <w:rsid w:val="008E1C49"/>
    <w:rsid w:val="00903CEB"/>
    <w:rsid w:val="00903F15"/>
    <w:rsid w:val="009141A5"/>
    <w:rsid w:val="00920306"/>
    <w:rsid w:val="00921949"/>
    <w:rsid w:val="00922AA8"/>
    <w:rsid w:val="00924919"/>
    <w:rsid w:val="009249B7"/>
    <w:rsid w:val="009305EC"/>
    <w:rsid w:val="0095493F"/>
    <w:rsid w:val="00972160"/>
    <w:rsid w:val="009953EF"/>
    <w:rsid w:val="0099606B"/>
    <w:rsid w:val="009C39FD"/>
    <w:rsid w:val="009C66C1"/>
    <w:rsid w:val="009D50B9"/>
    <w:rsid w:val="009D79FC"/>
    <w:rsid w:val="009F202D"/>
    <w:rsid w:val="009F49C3"/>
    <w:rsid w:val="00A0134F"/>
    <w:rsid w:val="00A0150F"/>
    <w:rsid w:val="00A16F74"/>
    <w:rsid w:val="00A17242"/>
    <w:rsid w:val="00A208BA"/>
    <w:rsid w:val="00A30E8D"/>
    <w:rsid w:val="00A37060"/>
    <w:rsid w:val="00A61C4D"/>
    <w:rsid w:val="00A62CB2"/>
    <w:rsid w:val="00A72969"/>
    <w:rsid w:val="00A72AD7"/>
    <w:rsid w:val="00A943F0"/>
    <w:rsid w:val="00AA5DB5"/>
    <w:rsid w:val="00AB0215"/>
    <w:rsid w:val="00AD24E5"/>
    <w:rsid w:val="00AF2DF1"/>
    <w:rsid w:val="00AF2FD5"/>
    <w:rsid w:val="00AF46D4"/>
    <w:rsid w:val="00B07316"/>
    <w:rsid w:val="00B17493"/>
    <w:rsid w:val="00B30E21"/>
    <w:rsid w:val="00B421EA"/>
    <w:rsid w:val="00B5144C"/>
    <w:rsid w:val="00B51C54"/>
    <w:rsid w:val="00B530D7"/>
    <w:rsid w:val="00B7668C"/>
    <w:rsid w:val="00B914F5"/>
    <w:rsid w:val="00B95555"/>
    <w:rsid w:val="00BB037D"/>
    <w:rsid w:val="00BB5264"/>
    <w:rsid w:val="00BB6094"/>
    <w:rsid w:val="00BB6E02"/>
    <w:rsid w:val="00BB6E3B"/>
    <w:rsid w:val="00BE3851"/>
    <w:rsid w:val="00BE5151"/>
    <w:rsid w:val="00C070E1"/>
    <w:rsid w:val="00C126B8"/>
    <w:rsid w:val="00C14549"/>
    <w:rsid w:val="00C35562"/>
    <w:rsid w:val="00C60381"/>
    <w:rsid w:val="00C64933"/>
    <w:rsid w:val="00C76648"/>
    <w:rsid w:val="00C806C2"/>
    <w:rsid w:val="00C94A14"/>
    <w:rsid w:val="00CA78DF"/>
    <w:rsid w:val="00CB6F31"/>
    <w:rsid w:val="00CC30E6"/>
    <w:rsid w:val="00CC3D08"/>
    <w:rsid w:val="00CC441E"/>
    <w:rsid w:val="00CC74C4"/>
    <w:rsid w:val="00D0497E"/>
    <w:rsid w:val="00D1070D"/>
    <w:rsid w:val="00D22BA3"/>
    <w:rsid w:val="00D3062D"/>
    <w:rsid w:val="00D333B1"/>
    <w:rsid w:val="00D651E4"/>
    <w:rsid w:val="00D65B2A"/>
    <w:rsid w:val="00D66FE3"/>
    <w:rsid w:val="00D705AD"/>
    <w:rsid w:val="00D76F1D"/>
    <w:rsid w:val="00D770B9"/>
    <w:rsid w:val="00D87F47"/>
    <w:rsid w:val="00D94B10"/>
    <w:rsid w:val="00DA51BD"/>
    <w:rsid w:val="00DA728D"/>
    <w:rsid w:val="00DB6989"/>
    <w:rsid w:val="00DF5B6D"/>
    <w:rsid w:val="00E03A48"/>
    <w:rsid w:val="00E0731E"/>
    <w:rsid w:val="00E17B58"/>
    <w:rsid w:val="00E207A4"/>
    <w:rsid w:val="00E370EF"/>
    <w:rsid w:val="00E4718A"/>
    <w:rsid w:val="00E61961"/>
    <w:rsid w:val="00E6659F"/>
    <w:rsid w:val="00E6781D"/>
    <w:rsid w:val="00E77E0C"/>
    <w:rsid w:val="00E81732"/>
    <w:rsid w:val="00EA1C51"/>
    <w:rsid w:val="00EA5174"/>
    <w:rsid w:val="00EA6FE8"/>
    <w:rsid w:val="00EB0BEF"/>
    <w:rsid w:val="00EC3EA4"/>
    <w:rsid w:val="00EE05B8"/>
    <w:rsid w:val="00EE2BF6"/>
    <w:rsid w:val="00EF0480"/>
    <w:rsid w:val="00EF24D4"/>
    <w:rsid w:val="00F02473"/>
    <w:rsid w:val="00F20C90"/>
    <w:rsid w:val="00F23935"/>
    <w:rsid w:val="00F3077D"/>
    <w:rsid w:val="00F40727"/>
    <w:rsid w:val="00F60188"/>
    <w:rsid w:val="00F7241B"/>
    <w:rsid w:val="00FA0D75"/>
    <w:rsid w:val="00FA1C27"/>
    <w:rsid w:val="00FA47DB"/>
    <w:rsid w:val="00FE114A"/>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98B4741"/>
  <w15:chartTrackingRefBased/>
  <w15:docId w15:val="{D15422F0-E2B5-415F-AE56-D5F41E7D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2F7"/>
    <w:rPr>
      <w:rFonts w:ascii="Tahoma" w:hAnsi="Tahoma" w:cs="Tahoma"/>
      <w:sz w:val="16"/>
      <w:szCs w:val="16"/>
    </w:rPr>
  </w:style>
  <w:style w:type="character" w:customStyle="1" w:styleId="BalloonTextChar">
    <w:name w:val="Balloon Text Char"/>
    <w:link w:val="BalloonText"/>
    <w:uiPriority w:val="99"/>
    <w:semiHidden/>
    <w:rsid w:val="008612F7"/>
    <w:rPr>
      <w:rFonts w:ascii="Tahoma" w:hAnsi="Tahoma" w:cs="Tahoma"/>
      <w:sz w:val="16"/>
      <w:szCs w:val="16"/>
    </w:rPr>
  </w:style>
  <w:style w:type="paragraph" w:styleId="Header">
    <w:name w:val="header"/>
    <w:basedOn w:val="Normal"/>
    <w:link w:val="HeaderChar"/>
    <w:uiPriority w:val="99"/>
    <w:unhideWhenUsed/>
    <w:rsid w:val="00E207A4"/>
    <w:pPr>
      <w:tabs>
        <w:tab w:val="center" w:pos="4680"/>
        <w:tab w:val="right" w:pos="9360"/>
      </w:tabs>
    </w:pPr>
  </w:style>
  <w:style w:type="character" w:customStyle="1" w:styleId="HeaderChar">
    <w:name w:val="Header Char"/>
    <w:link w:val="Header"/>
    <w:uiPriority w:val="99"/>
    <w:rsid w:val="00E207A4"/>
    <w:rPr>
      <w:sz w:val="24"/>
      <w:szCs w:val="24"/>
    </w:rPr>
  </w:style>
  <w:style w:type="paragraph" w:styleId="Footer">
    <w:name w:val="footer"/>
    <w:basedOn w:val="Normal"/>
    <w:link w:val="FooterChar"/>
    <w:uiPriority w:val="99"/>
    <w:unhideWhenUsed/>
    <w:rsid w:val="00E207A4"/>
    <w:pPr>
      <w:tabs>
        <w:tab w:val="center" w:pos="4680"/>
        <w:tab w:val="right" w:pos="9360"/>
      </w:tabs>
    </w:pPr>
  </w:style>
  <w:style w:type="character" w:customStyle="1" w:styleId="FooterChar">
    <w:name w:val="Footer Char"/>
    <w:link w:val="Footer"/>
    <w:uiPriority w:val="99"/>
    <w:rsid w:val="00E207A4"/>
    <w:rPr>
      <w:sz w:val="24"/>
      <w:szCs w:val="24"/>
    </w:rPr>
  </w:style>
  <w:style w:type="character" w:styleId="Hyperlink">
    <w:name w:val="Hyperlink"/>
    <w:basedOn w:val="DefaultParagraphFont"/>
    <w:uiPriority w:val="99"/>
    <w:unhideWhenUsed/>
    <w:rsid w:val="00464205"/>
    <w:rPr>
      <w:color w:val="0563C1" w:themeColor="hyperlink"/>
      <w:u w:val="single"/>
    </w:rPr>
  </w:style>
  <w:style w:type="paragraph" w:styleId="ListParagraph">
    <w:name w:val="List Paragraph"/>
    <w:basedOn w:val="Normal"/>
    <w:uiPriority w:val="34"/>
    <w:qFormat/>
    <w:rsid w:val="008657A4"/>
    <w:pPr>
      <w:widowControl w:val="0"/>
    </w:pPr>
    <w:rPr>
      <w:rFonts w:asciiTheme="minorHAnsi" w:eastAsiaTheme="minorHAnsi" w:hAnsiTheme="minorHAnsi" w:cstheme="minorBidi"/>
      <w:sz w:val="22"/>
      <w:szCs w:val="22"/>
    </w:rPr>
  </w:style>
  <w:style w:type="table" w:styleId="TableGrid">
    <w:name w:val="Table Grid"/>
    <w:basedOn w:val="TableNormal"/>
    <w:uiPriority w:val="59"/>
    <w:rsid w:val="001A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A322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A322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fault">
    <w:name w:val="Default"/>
    <w:rsid w:val="004861C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6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xandriava.gov/uploadedFiles/dchs/info/Homeless%20and%20Special%20Needs%20Housing%20Guidelines%202018-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tatic1.squarespace.com/static/5980d3fce58c621b60cca61f/t/5b3b8e4c352f5375950bcb00/1530629710387/CVCoC+Policies+and+Procedures+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522</Words>
  <Characters>3863</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Dear HHC Member:</vt:lpstr>
    </vt:vector>
  </TitlesOfParts>
  <Company>Miriam's House</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HHC Member:</dc:title>
  <dc:subject/>
  <dc:creator>Rhonda Ford</dc:creator>
  <cp:keywords/>
  <cp:lastModifiedBy>Sarah Francis</cp:lastModifiedBy>
  <cp:revision>9</cp:revision>
  <dcterms:created xsi:type="dcterms:W3CDTF">2018-12-05T17:07:00Z</dcterms:created>
  <dcterms:modified xsi:type="dcterms:W3CDTF">2019-01-17T17:59:00Z</dcterms:modified>
</cp:coreProperties>
</file>